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jc w:val="center"/>
        <w:rPr>
          <w:rFonts w:hint="eastAsia" w:ascii="黑体" w:hAnsi="黑体" w:eastAsia="黑体" w:cs="黑体"/>
          <w:sz w:val="32"/>
          <w:szCs w:val="32"/>
          <w:lang w:eastAsia="zh-CN"/>
        </w:rPr>
      </w:pPr>
      <w:r>
        <w:rPr>
          <w:rFonts w:hint="eastAsia" w:ascii="黑体" w:hAnsi="黑体" w:eastAsia="黑体" w:cs="黑体"/>
          <w:sz w:val="32"/>
          <w:szCs w:val="32"/>
          <w:lang w:eastAsia="zh-CN"/>
        </w:rPr>
        <w:t>天和小学（</w:t>
      </w:r>
      <w:r>
        <w:rPr>
          <w:rFonts w:hint="eastAsia" w:ascii="黑体" w:hAnsi="黑体" w:eastAsia="黑体" w:cs="黑体"/>
          <w:sz w:val="32"/>
          <w:szCs w:val="32"/>
          <w:lang w:val="en-US" w:eastAsia="zh-CN"/>
        </w:rPr>
        <w:t>2019-2020</w:t>
      </w:r>
      <w:r>
        <w:rPr>
          <w:rFonts w:hint="eastAsia" w:ascii="黑体" w:hAnsi="黑体" w:eastAsia="黑体" w:cs="黑体"/>
          <w:sz w:val="32"/>
          <w:szCs w:val="32"/>
          <w:lang w:eastAsia="zh-CN"/>
        </w:rPr>
        <w:t>）学年第二学期</w:t>
      </w:r>
    </w:p>
    <w:p>
      <w:pPr>
        <w:jc w:val="center"/>
        <w:rPr>
          <w:rFonts w:hint="eastAsia" w:ascii="黑体" w:hAnsi="黑体" w:eastAsia="黑体" w:cs="黑体"/>
          <w:sz w:val="32"/>
          <w:szCs w:val="32"/>
          <w:lang w:eastAsia="zh-CN"/>
        </w:rPr>
      </w:pPr>
      <w:r>
        <w:rPr>
          <w:rFonts w:hint="eastAsia" w:ascii="黑体" w:hAnsi="黑体" w:eastAsia="黑体" w:cs="黑体"/>
          <w:sz w:val="32"/>
          <w:szCs w:val="32"/>
          <w:lang w:eastAsia="zh-CN"/>
        </w:rPr>
        <w:t>教科简报（一）</w:t>
      </w:r>
    </w:p>
    <w:p>
      <w:pPr>
        <w:keepNext w:val="0"/>
        <w:keepLines w:val="0"/>
        <w:widowControl/>
        <w:suppressLineNumbers w:val="0"/>
        <w:spacing w:before="0" w:beforeAutospacing="1" w:after="0" w:afterAutospacing="1"/>
        <w:ind w:left="0" w:right="0"/>
        <w:jc w:val="center"/>
        <w:rPr>
          <w:sz w:val="32"/>
          <w:szCs w:val="32"/>
        </w:rPr>
      </w:pPr>
      <w:r>
        <w:rPr>
          <w:rFonts w:hint="eastAsia" w:ascii="黑体" w:hAnsi="宋体" w:eastAsia="黑体" w:cs="黑体"/>
          <w:kern w:val="0"/>
          <w:sz w:val="32"/>
          <w:szCs w:val="32"/>
          <w:lang w:val="en-US" w:eastAsia="zh-CN" w:bidi="ar"/>
        </w:rPr>
        <w:t>目 录</w:t>
      </w:r>
    </w:p>
    <w:p>
      <w:pPr>
        <w:keepNext w:val="0"/>
        <w:keepLines w:val="0"/>
        <w:widowControl/>
        <w:suppressLineNumbers w:val="0"/>
        <w:spacing w:before="0" w:beforeAutospacing="1" w:after="0" w:afterAutospacing="1"/>
        <w:ind w:left="0" w:right="0"/>
        <w:jc w:val="left"/>
      </w:pPr>
      <w:r>
        <w:rPr>
          <w:rFonts w:ascii="Calibri" w:hAnsi="Calibri" w:cs="Calibri" w:eastAsiaTheme="minorEastAsia"/>
          <w:kern w:val="0"/>
          <w:sz w:val="44"/>
          <w:szCs w:val="44"/>
          <w:lang w:val="en-US" w:eastAsia="zh-CN" w:bidi="ar"/>
        </w:rPr>
        <w:t>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000" w:lineRule="exact"/>
        <w:ind w:left="0" w:leftChars="0" w:right="0" w:rightChars="0" w:firstLine="0" w:firstLineChars="0"/>
        <w:jc w:val="left"/>
        <w:textAlignment w:val="auto"/>
        <w:outlineLvl w:val="9"/>
        <w:rPr>
          <w:sz w:val="30"/>
          <w:szCs w:val="30"/>
        </w:rPr>
      </w:pPr>
      <w:r>
        <w:rPr>
          <w:rFonts w:hint="eastAsia" w:ascii="Calibri" w:hAnsi="Calibri" w:eastAsia="黑体" w:cs="黑体"/>
          <w:kern w:val="0"/>
          <w:sz w:val="30"/>
          <w:szCs w:val="30"/>
          <w:lang w:val="en-US" w:eastAsia="zh-CN" w:bidi="ar"/>
        </w:rPr>
        <w:t>一、</w:t>
      </w:r>
      <w:r>
        <w:rPr>
          <w:rFonts w:hint="eastAsia" w:ascii="黑体" w:hAnsi="宋体" w:eastAsia="黑体" w:cs="黑体"/>
          <w:kern w:val="0"/>
          <w:sz w:val="30"/>
          <w:szCs w:val="30"/>
          <w:lang w:val="en-US" w:eastAsia="zh-CN" w:bidi="ar"/>
        </w:rPr>
        <w:t>科研队伍建设之阅读引领..............(2)</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1000" w:lineRule="exact"/>
        <w:ind w:left="0" w:leftChars="0" w:right="0" w:rightChars="0" w:firstLine="0" w:firstLineChars="0"/>
        <w:jc w:val="left"/>
        <w:textAlignment w:val="auto"/>
        <w:outlineLvl w:val="9"/>
        <w:rPr>
          <w:sz w:val="30"/>
          <w:szCs w:val="30"/>
        </w:rPr>
      </w:pPr>
      <w:r>
        <w:rPr>
          <w:rFonts w:hint="eastAsia" w:ascii="Calibri" w:hAnsi="Calibri" w:eastAsia="黑体" w:cs="黑体"/>
          <w:kern w:val="0"/>
          <w:sz w:val="30"/>
          <w:szCs w:val="30"/>
          <w:lang w:val="en-US" w:eastAsia="zh-CN" w:bidi="ar"/>
        </w:rPr>
        <w:t>二、</w:t>
      </w:r>
      <w:r>
        <w:rPr>
          <w:rFonts w:hint="eastAsia" w:ascii="黑体" w:hAnsi="宋体" w:eastAsia="黑体" w:cs="黑体"/>
          <w:kern w:val="0"/>
          <w:sz w:val="30"/>
          <w:szCs w:val="30"/>
          <w:lang w:val="en-US" w:eastAsia="zh-CN" w:bidi="ar"/>
        </w:rPr>
        <w:t>课题研究管理</w:t>
      </w:r>
      <w:r>
        <w:rPr>
          <w:rFonts w:hint="default" w:ascii="Calibri" w:hAnsi="Calibri" w:cs="Calibri" w:eastAsiaTheme="minorEastAsia"/>
          <w:kern w:val="0"/>
          <w:sz w:val="30"/>
          <w:szCs w:val="30"/>
          <w:lang w:val="en-US" w:eastAsia="zh-CN" w:bidi="ar"/>
        </w:rPr>
        <w:t> </w:t>
      </w:r>
      <w:r>
        <w:rPr>
          <w:rFonts w:hint="eastAsia" w:ascii="黑体" w:hAnsi="宋体" w:eastAsia="黑体" w:cs="黑体"/>
          <w:kern w:val="0"/>
          <w:sz w:val="30"/>
          <w:szCs w:val="30"/>
          <w:lang w:val="en-US" w:eastAsia="zh-CN" w:bidi="ar"/>
        </w:rPr>
        <w:t>..............</w:t>
      </w:r>
      <w:r>
        <w:rPr>
          <w:rFonts w:hint="eastAsia" w:ascii="Calibri" w:hAnsi="Calibri" w:cs="Calibri"/>
          <w:kern w:val="0"/>
          <w:sz w:val="30"/>
          <w:szCs w:val="30"/>
          <w:lang w:val="en-US" w:eastAsia="zh-CN" w:bidi="ar"/>
        </w:rPr>
        <w:t>(4)</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1000" w:lineRule="exact"/>
        <w:ind w:left="0" w:leftChars="0" w:right="0" w:rightChars="0" w:firstLine="0" w:firstLineChars="0"/>
        <w:jc w:val="left"/>
        <w:textAlignment w:val="auto"/>
        <w:outlineLvl w:val="9"/>
        <w:rPr>
          <w:rFonts w:hint="eastAsia" w:ascii="黑体" w:hAnsi="宋体" w:eastAsia="黑体" w:cs="黑体"/>
          <w:kern w:val="0"/>
          <w:sz w:val="30"/>
          <w:szCs w:val="30"/>
          <w:lang w:val="en-US" w:eastAsia="zh-CN" w:bidi="ar"/>
        </w:rPr>
      </w:pPr>
      <w:r>
        <w:rPr>
          <w:rFonts w:hint="eastAsia" w:ascii="黑体" w:hAnsi="宋体" w:eastAsia="黑体" w:cs="黑体"/>
          <w:kern w:val="0"/>
          <w:sz w:val="30"/>
          <w:szCs w:val="30"/>
          <w:lang w:val="en-US" w:eastAsia="zh-CN" w:bidi="ar"/>
        </w:rPr>
        <w:t>前沿实践信息...............(8)</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000" w:lineRule="exact"/>
        <w:ind w:right="0" w:rightChars="0"/>
        <w:jc w:val="left"/>
        <w:textAlignment w:val="auto"/>
        <w:outlineLvl w:val="9"/>
        <w:rPr>
          <w:rFonts w:hint="eastAsia" w:ascii="黑体" w:hAnsi="宋体" w:eastAsia="黑体" w:cs="黑体"/>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000" w:lineRule="exact"/>
        <w:ind w:right="0" w:rightChars="0"/>
        <w:jc w:val="left"/>
        <w:textAlignment w:val="auto"/>
        <w:outlineLvl w:val="9"/>
        <w:rPr>
          <w:rFonts w:hint="eastAsia" w:ascii="黑体" w:hAnsi="宋体" w:eastAsia="黑体" w:cs="黑体"/>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000" w:lineRule="exact"/>
        <w:ind w:right="0" w:rightChars="0"/>
        <w:jc w:val="left"/>
        <w:textAlignment w:val="auto"/>
        <w:outlineLvl w:val="9"/>
        <w:rPr>
          <w:rFonts w:hint="eastAsia" w:ascii="黑体" w:hAnsi="宋体" w:eastAsia="黑体" w:cs="黑体"/>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000" w:lineRule="exact"/>
        <w:ind w:right="0" w:rightChars="0"/>
        <w:jc w:val="left"/>
        <w:textAlignment w:val="auto"/>
        <w:outlineLvl w:val="9"/>
        <w:rPr>
          <w:rFonts w:hint="eastAsia" w:ascii="黑体" w:hAnsi="宋体" w:eastAsia="黑体" w:cs="黑体"/>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000" w:lineRule="exact"/>
        <w:ind w:right="0" w:rightChars="0"/>
        <w:jc w:val="left"/>
        <w:textAlignment w:val="auto"/>
        <w:outlineLvl w:val="9"/>
        <w:rPr>
          <w:rFonts w:hint="eastAsia" w:ascii="黑体" w:hAnsi="宋体" w:eastAsia="黑体" w:cs="黑体"/>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000" w:lineRule="exact"/>
        <w:ind w:right="0" w:rightChars="0"/>
        <w:jc w:val="left"/>
        <w:textAlignment w:val="auto"/>
        <w:outlineLvl w:val="9"/>
        <w:rPr>
          <w:rFonts w:hint="eastAsia" w:ascii="黑体" w:hAnsi="宋体" w:eastAsia="黑体" w:cs="黑体"/>
          <w:kern w:val="0"/>
          <w:sz w:val="30"/>
          <w:szCs w:val="30"/>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1000" w:lineRule="exact"/>
        <w:ind w:right="0" w:rightChars="0"/>
        <w:jc w:val="left"/>
        <w:textAlignment w:val="auto"/>
        <w:outlineLvl w:val="9"/>
        <w:rPr>
          <w:rFonts w:hint="eastAsia" w:ascii="黑体" w:hAnsi="宋体" w:eastAsia="黑体" w:cs="黑体"/>
          <w:kern w:val="0"/>
          <w:sz w:val="30"/>
          <w:szCs w:val="30"/>
          <w:lang w:val="en-US" w:eastAsia="zh-CN" w:bidi="ar"/>
        </w:rPr>
      </w:pPr>
    </w:p>
    <w:p>
      <w:pPr>
        <w:jc w:val="center"/>
        <w:rPr>
          <w:rFonts w:hint="eastAsia" w:ascii="黑体" w:hAnsi="黑体" w:eastAsia="黑体" w:cs="黑体"/>
          <w:sz w:val="32"/>
          <w:szCs w:val="32"/>
          <w:lang w:eastAsia="zh-CN"/>
        </w:rPr>
      </w:pPr>
    </w:p>
    <w:p>
      <w:pPr>
        <w:jc w:val="center"/>
        <w:rPr>
          <w:rFonts w:hint="eastAsia"/>
          <w:lang w:eastAsia="zh-CN"/>
        </w:rPr>
      </w:pPr>
      <w:r>
        <w:drawing>
          <wp:anchor distT="0" distB="0" distL="114300" distR="114300" simplePos="0" relativeHeight="251745280" behindDoc="1" locked="0" layoutInCell="1" allowOverlap="1">
            <wp:simplePos x="0" y="0"/>
            <wp:positionH relativeFrom="column">
              <wp:posOffset>-306070</wp:posOffset>
            </wp:positionH>
            <wp:positionV relativeFrom="paragraph">
              <wp:posOffset>-215900</wp:posOffset>
            </wp:positionV>
            <wp:extent cx="1295400" cy="473075"/>
            <wp:effectExtent l="0" t="0" r="0" b="3175"/>
            <wp:wrapTight wrapText="bothSides">
              <wp:wrapPolygon>
                <wp:start x="0" y="0"/>
                <wp:lineTo x="0" y="20875"/>
                <wp:lineTo x="21282" y="20875"/>
                <wp:lineTo x="21282" y="0"/>
                <wp:lineTo x="0" y="0"/>
              </wp:wrapPolygon>
            </wp:wrapTight>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
                    <a:srcRect/>
                    <a:stretch>
                      <a:fillRect/>
                    </a:stretch>
                  </pic:blipFill>
                  <pic:spPr>
                    <a:xfrm>
                      <a:off x="598805" y="482600"/>
                      <a:ext cx="1295400" cy="473075"/>
                    </a:xfrm>
                    <a:prstGeom prst="rect">
                      <a:avLst/>
                    </a:prstGeom>
                    <a:noFill/>
                    <a:ln w="9525">
                      <a:noFill/>
                      <a:miter/>
                    </a:ln>
                  </pic:spPr>
                </pic:pic>
              </a:graphicData>
            </a:graphic>
          </wp:anchor>
        </w:drawing>
      </w:r>
    </w:p>
    <w:p>
      <w:pPr>
        <w:jc w:val="both"/>
        <w:rPr>
          <w:rFonts w:hint="eastAsia"/>
          <w:lang w:eastAsia="zh-CN"/>
        </w:rPr>
      </w:pPr>
    </w:p>
    <w:p>
      <w:pPr>
        <w:jc w:val="both"/>
        <w:rPr>
          <w:rFonts w:hint="eastAsia"/>
          <w:sz w:val="28"/>
          <w:szCs w:val="28"/>
          <w:lang w:val="en-US" w:eastAsia="zh-CN"/>
        </w:rPr>
      </w:pPr>
      <w:r>
        <w:rPr>
          <w:rFonts w:hint="eastAsia"/>
          <w:sz w:val="28"/>
          <w:szCs w:val="28"/>
          <w:lang w:val="en-US" w:eastAsia="zh-CN"/>
        </w:rPr>
        <w:t xml:space="preserve">1.  </w:t>
      </w:r>
      <w:r>
        <w:rPr>
          <w:rFonts w:hint="eastAsia"/>
          <w:sz w:val="28"/>
          <w:szCs w:val="28"/>
          <w:lang w:eastAsia="zh-CN"/>
        </w:rPr>
        <w:t>学校读书社</w:t>
      </w:r>
      <w:r>
        <w:rPr>
          <w:rFonts w:hint="eastAsia"/>
          <w:sz w:val="28"/>
          <w:szCs w:val="28"/>
          <w:lang w:val="en-US" w:eastAsia="zh-CN"/>
        </w:rPr>
        <w:t>QQ群主题阅读沙龙活动（摘录部分内容）</w:t>
      </w:r>
    </w:p>
    <w:p>
      <w:pPr>
        <w:jc w:val="both"/>
      </w:pPr>
      <w:r>
        <w:drawing>
          <wp:inline distT="0" distB="0" distL="114300" distR="114300">
            <wp:extent cx="4532630" cy="1438275"/>
            <wp:effectExtent l="0" t="0" r="127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
                    <a:srcRect/>
                    <a:stretch>
                      <a:fillRect/>
                    </a:stretch>
                  </pic:blipFill>
                  <pic:spPr>
                    <a:xfrm>
                      <a:off x="0" y="0"/>
                      <a:ext cx="4532630" cy="1438275"/>
                    </a:xfrm>
                    <a:prstGeom prst="rect">
                      <a:avLst/>
                    </a:prstGeom>
                    <a:noFill/>
                    <a:ln w="9525">
                      <a:noFill/>
                      <a:miter/>
                    </a:ln>
                  </pic:spPr>
                </pic:pic>
              </a:graphicData>
            </a:graphic>
          </wp:inline>
        </w:drawing>
      </w:r>
    </w:p>
    <w:p>
      <w:pPr>
        <w:jc w:val="both"/>
      </w:pPr>
      <w:r>
        <w:drawing>
          <wp:inline distT="0" distB="0" distL="114300" distR="114300">
            <wp:extent cx="4590415" cy="116205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a:srcRect/>
                    <a:stretch>
                      <a:fillRect/>
                    </a:stretch>
                  </pic:blipFill>
                  <pic:spPr>
                    <a:xfrm>
                      <a:off x="0" y="0"/>
                      <a:ext cx="4590415" cy="1162050"/>
                    </a:xfrm>
                    <a:prstGeom prst="rect">
                      <a:avLst/>
                    </a:prstGeom>
                    <a:noFill/>
                    <a:ln w="9525">
                      <a:noFill/>
                      <a:miter/>
                    </a:ln>
                  </pic:spPr>
                </pic:pic>
              </a:graphicData>
            </a:graphic>
          </wp:inline>
        </w:drawing>
      </w:r>
      <w:r>
        <w:drawing>
          <wp:inline distT="0" distB="0" distL="114300" distR="114300">
            <wp:extent cx="4504055" cy="2266950"/>
            <wp:effectExtent l="0" t="0" r="1079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srcRect/>
                    <a:stretch>
                      <a:fillRect/>
                    </a:stretch>
                  </pic:blipFill>
                  <pic:spPr>
                    <a:xfrm>
                      <a:off x="0" y="0"/>
                      <a:ext cx="4504055" cy="2266950"/>
                    </a:xfrm>
                    <a:prstGeom prst="rect">
                      <a:avLst/>
                    </a:prstGeom>
                    <a:noFill/>
                    <a:ln w="9525">
                      <a:noFill/>
                      <a:miter/>
                    </a:ln>
                  </pic:spPr>
                </pic:pic>
              </a:graphicData>
            </a:graphic>
          </wp:inline>
        </w:drawing>
      </w:r>
    </w:p>
    <w:p>
      <w:pPr>
        <w:jc w:val="both"/>
        <w:rPr>
          <w:rFonts w:hint="eastAsia"/>
          <w:lang w:val="en-US" w:eastAsia="zh-CN"/>
        </w:rPr>
      </w:pPr>
      <w:r>
        <w:drawing>
          <wp:inline distT="0" distB="0" distL="114300" distR="114300">
            <wp:extent cx="4514215" cy="2733040"/>
            <wp:effectExtent l="0" t="0" r="635"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a:srcRect/>
                    <a:stretch>
                      <a:fillRect/>
                    </a:stretch>
                  </pic:blipFill>
                  <pic:spPr>
                    <a:xfrm>
                      <a:off x="0" y="0"/>
                      <a:ext cx="4514215" cy="2733040"/>
                    </a:xfrm>
                    <a:prstGeom prst="rect">
                      <a:avLst/>
                    </a:prstGeom>
                    <a:noFill/>
                    <a:ln w="9525">
                      <a:noFill/>
                      <a:miter/>
                    </a:ln>
                  </pic:spPr>
                </pic:pic>
              </a:graphicData>
            </a:graphic>
          </wp:inline>
        </w:drawing>
      </w:r>
    </w:p>
    <w:p>
      <w:p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cstheme="minorEastAsia"/>
          <w:sz w:val="28"/>
          <w:szCs w:val="28"/>
          <w:lang w:val="en-US" w:eastAsia="zh-CN"/>
        </w:rPr>
        <w:t>青年教师</w:t>
      </w:r>
      <w:r>
        <w:rPr>
          <w:rFonts w:hint="eastAsia" w:asciiTheme="minorEastAsia" w:hAnsiTheme="minorEastAsia" w:eastAsiaTheme="minorEastAsia" w:cstheme="minorEastAsia"/>
          <w:sz w:val="28"/>
          <w:szCs w:val="28"/>
          <w:lang w:val="en-US" w:eastAsia="zh-CN"/>
        </w:rPr>
        <w:t>读后感集锦</w:t>
      </w:r>
      <w:r>
        <w:rPr>
          <w:rFonts w:hint="eastAsia" w:asciiTheme="minorEastAsia" w:hAnsiTheme="minorEastAsia" w:cstheme="minorEastAsia"/>
          <w:sz w:val="28"/>
          <w:szCs w:val="28"/>
          <w:lang w:val="en-US" w:eastAsia="zh-CN"/>
        </w:rPr>
        <w:t>（摘录部分篇目）</w:t>
      </w:r>
    </w:p>
    <w:p>
      <w:pPr>
        <w:jc w:val="center"/>
        <w:rPr>
          <w:rFonts w:hint="eastAsia"/>
          <w:sz w:val="28"/>
          <w:szCs w:val="28"/>
          <w:lang w:val="en-US" w:eastAsia="zh-CN"/>
        </w:rPr>
      </w:pPr>
      <w:r>
        <w:rPr>
          <w:rFonts w:hint="eastAsia"/>
          <w:sz w:val="28"/>
          <w:szCs w:val="28"/>
          <w:lang w:eastAsia="zh-CN"/>
        </w:rPr>
        <w:t>《</w:t>
      </w:r>
      <w:r>
        <w:rPr>
          <w:rFonts w:hint="eastAsia"/>
          <w:sz w:val="28"/>
          <w:szCs w:val="28"/>
          <w:lang w:val="en-US" w:eastAsia="zh-CN"/>
        </w:rPr>
        <w:t>教育写作：教师教育生活的专业表达</w:t>
      </w:r>
      <w:r>
        <w:rPr>
          <w:rFonts w:hint="eastAsia"/>
          <w:sz w:val="28"/>
          <w:szCs w:val="28"/>
          <w:lang w:eastAsia="zh-CN"/>
        </w:rPr>
        <w:t>》</w:t>
      </w:r>
      <w:r>
        <w:rPr>
          <w:rFonts w:hint="eastAsia"/>
          <w:sz w:val="28"/>
          <w:szCs w:val="28"/>
          <w:lang w:val="en-US" w:eastAsia="zh-CN"/>
        </w:rPr>
        <w:t>读后感</w:t>
      </w:r>
    </w:p>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宗莹</w:t>
      </w:r>
    </w:p>
    <w:p>
      <w:pPr>
        <w:ind w:firstLine="420"/>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有幸参与了天和小学四时读书社的教师共读活动，一起拜读了《教育写作：教师教育生活的专业表达》这本书。刚到学校不久，一直还在适应调整中，每天都非常充实，但是空下来，一边喝茶，一边看看书，也未尝不是一件美事！而感觉《教师写作》讲述的就是我这个新老师所需要的，在书中颜老师在美国学者波斯纳的“经验+反思”的基础上，又往前迈了一步，加上了“写作”，编写了一个更有操作性的教师的专业成长公式：教师专业成长=经验+反思+写作。为我指明了知识补充的方向，也让我意识到了教育写作的重要性，真正起到了指导专业成长的作用。今天，我将从两方面讲讲我的感受。</w:t>
      </w:r>
    </w:p>
    <w:p>
      <w:pPr>
        <w:numPr>
          <w:ilvl w:val="0"/>
          <w:numId w:val="2"/>
        </w:numPr>
        <w:ind w:firstLine="420"/>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多积累素材，多思考，养成写作习惯</w:t>
      </w:r>
    </w:p>
    <w:p>
      <w:pPr>
        <w:numPr>
          <w:ilvl w:val="0"/>
          <w:numId w:val="0"/>
        </w:numPr>
        <w:ind w:firstLine="420"/>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平时要善于观察，善于积累素材。人从外界获取的信息70%来自于眼睛。写作也是一样，离不开眼睛，处处留心，素材其实就在身边。搜寻那些看似平淡却对自己产生深层影响的故事。让我印象深刻的是，培训中名师讲的事例都是一些在我们看来都非常平淡无奇的教学案例，但是名师却多看多思索，最后都从中获得了启示。比如说，当时有位老师提到，他会安排他的学生写作文。虽然目前我教的学生还不用写作文，但是，我感觉这应该是一个非常常规的作业，先开始对该位老师的话题不是那么的感兴趣。这位老师继续说到，因为学生一开始其实都不爱写作。一细想，确实我当学生的时候，也没多爱写作文。突然对这位老师接下来讲解的内容有了好奇心。老师接着说到，他为了鼓励学生好好写作文，跟学生说了，学生写一篇，他就写一篇。因为这个举措，整个班的写作气氛都被带动起来了，有的学生甚至一次能写个5，6篇。然后，学期末，他会将给孩子批改后的作文，做成一本本孩子自己写的故事书。他班上的学生都爱上了写作。听完他的这个故事，内心被震撼到，从写作作业这件小事，这位老师发现了问题，想办法解决了问题，并且确实取得了很好的效果。他自己也从这件事情上积累了教学素材，养成了写作习惯。也许也正是这样，他才成为了名师。</w:t>
      </w:r>
    </w:p>
    <w:p>
      <w:pPr>
        <w:numPr>
          <w:ilvl w:val="0"/>
          <w:numId w:val="2"/>
        </w:numPr>
        <w:ind w:left="0" w:leftChars="0" w:firstLine="420" w:firstLineChars="0"/>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一文三改，为什么-是什么-怎么做</w:t>
      </w:r>
    </w:p>
    <w:p>
      <w:pPr>
        <w:numPr>
          <w:ilvl w:val="0"/>
          <w:numId w:val="0"/>
        </w:numPr>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CN"/>
        </w:rPr>
        <w:t>平时积累的教育素材，能够丰富我们后期的论文，但是一篇真正的好文章，要经历重重修改，才能发表或出版，首先关于论文的写作顺序，在一次颜老师的面对面的讲座上，颜老师用生活中的例子做了风趣的解答。让我明确了写文章必须得是为什么-是什么-怎么做，就好像我碰到教学上的问题，我其实也应该是先发现问题，学生为什么会那样，接下来找出原因，最后想想该怎么做。</w:t>
      </w:r>
    </w:p>
    <w:p>
      <w:pPr>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读</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教育写作》后，我了解到平时教学要多思考，多积累。也可以多从书中读人，读事，读方法，教学无小事，事事要用心！</w:t>
      </w:r>
    </w:p>
    <w:p>
      <w:pPr>
        <w:ind w:firstLine="480" w:firstLineChars="200"/>
        <w:jc w:val="left"/>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8"/>
          <w:szCs w:val="28"/>
          <w:lang w:val="en-US" w:eastAsia="zh-CN"/>
        </w:rPr>
      </w:pPr>
      <w:r>
        <w:rPr>
          <w:rFonts w:hint="eastAsia"/>
          <w:b w:val="0"/>
          <w:bCs w:val="0"/>
          <w:sz w:val="28"/>
          <w:szCs w:val="28"/>
          <w:lang w:val="en-US" w:eastAsia="zh-CN"/>
        </w:rPr>
        <w:t>读</w:t>
      </w:r>
      <w:r>
        <w:rPr>
          <w:rFonts w:hint="eastAsia"/>
          <w:b w:val="0"/>
          <w:bCs w:val="0"/>
          <w:sz w:val="28"/>
          <w:szCs w:val="28"/>
          <w:lang w:eastAsia="zh-CN"/>
        </w:rPr>
        <w:t>《</w:t>
      </w:r>
      <w:r>
        <w:rPr>
          <w:rFonts w:hint="eastAsia"/>
          <w:b w:val="0"/>
          <w:bCs w:val="0"/>
          <w:sz w:val="28"/>
          <w:szCs w:val="28"/>
          <w:lang w:val="en-US" w:eastAsia="zh-CN"/>
        </w:rPr>
        <w:t>教育写作</w:t>
      </w:r>
      <w:r>
        <w:rPr>
          <w:rFonts w:hint="eastAsia"/>
          <w:b w:val="0"/>
          <w:bCs w:val="0"/>
          <w:sz w:val="28"/>
          <w:szCs w:val="28"/>
          <w:lang w:eastAsia="zh-CN"/>
        </w:rPr>
        <w:t>》</w:t>
      </w:r>
      <w:r>
        <w:rPr>
          <w:rFonts w:hint="eastAsia"/>
          <w:b w:val="0"/>
          <w:bCs w:val="0"/>
          <w:sz w:val="28"/>
          <w:szCs w:val="28"/>
          <w:lang w:val="en-US" w:eastAsia="zh-CN"/>
        </w:rPr>
        <w:t>有感</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jc w:val="center"/>
        <w:textAlignment w:val="auto"/>
        <w:outlineLvl w:val="9"/>
        <w:rPr>
          <w:rFonts w:hint="eastAsia"/>
          <w:sz w:val="24"/>
          <w:szCs w:val="24"/>
          <w:lang w:val="en-US" w:eastAsia="zh-CN"/>
        </w:rPr>
      </w:pPr>
      <w:r>
        <w:rPr>
          <w:rFonts w:hint="eastAsia"/>
          <w:sz w:val="24"/>
          <w:szCs w:val="24"/>
          <w:lang w:val="en-US" w:eastAsia="zh-CN"/>
        </w:rPr>
        <w:t>吴江经济技术开发区天和小学  徐雨露</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560"/>
        <w:jc w:val="left"/>
        <w:textAlignment w:val="auto"/>
        <w:outlineLvl w:val="9"/>
        <w:rPr>
          <w:rFonts w:hint="eastAsia"/>
          <w:sz w:val="24"/>
          <w:szCs w:val="24"/>
          <w:lang w:val="en-US" w:eastAsia="zh-CN"/>
        </w:rPr>
      </w:pPr>
      <w:r>
        <w:rPr>
          <w:rFonts w:hint="eastAsia"/>
          <w:sz w:val="24"/>
          <w:szCs w:val="24"/>
          <w:lang w:val="en-US" w:eastAsia="zh-CN"/>
        </w:rPr>
        <w:t>非常幸运能加入天和小学的四时读书社，让我能在快节奏的时代里沉下心来读书。以前我也曾是个崇尚快节奏的人，喜欢看电影、刷短视频，却很难坐下来安静地看会书。加入四时读书社后我开始看书，现在我常看完一本书后会觉得“哇！豁然开朗！”读到一本好书时我会既开心又生气，气的是自己以前竟不知道有此等学问。所以当我们对一块学问和一个事物完全无感的时候，是不会有兴趣的。但当我们开始打开一个又一个窗口时，才发现原来自己身处美好。感谢读书，让我发现美好。也感谢学校送的《教育写作》这本书，让我对自己曾未知的领域“教育写作”有了初认识。看完这本书，就是会有刚形容的那种豁然开朗的欣喜感。</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560"/>
        <w:jc w:val="left"/>
        <w:textAlignment w:val="auto"/>
        <w:outlineLvl w:val="9"/>
        <w:rPr>
          <w:rFonts w:hint="eastAsia"/>
          <w:sz w:val="24"/>
          <w:szCs w:val="24"/>
          <w:lang w:val="en-US" w:eastAsia="zh-CN"/>
        </w:rPr>
      </w:pPr>
      <w:r>
        <w:rPr>
          <w:rFonts w:hint="eastAsia"/>
          <w:sz w:val="24"/>
          <w:szCs w:val="24"/>
          <w:lang w:val="en-US" w:eastAsia="zh-CN"/>
        </w:rPr>
        <w:t>令我印象最深的是教育叙事这一模块，我将它称为“说故事的力量”。</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560"/>
        <w:jc w:val="left"/>
        <w:textAlignment w:val="auto"/>
        <w:outlineLvl w:val="9"/>
        <w:rPr>
          <w:rFonts w:hint="eastAsia"/>
          <w:sz w:val="24"/>
          <w:szCs w:val="24"/>
          <w:lang w:val="en-US" w:eastAsia="zh-CN"/>
        </w:rPr>
      </w:pPr>
      <w:r>
        <w:rPr>
          <w:rFonts w:hint="eastAsia"/>
          <w:sz w:val="24"/>
          <w:szCs w:val="24"/>
          <w:lang w:val="en-US" w:eastAsia="zh-CN"/>
        </w:rPr>
        <w:t>在教育写作中，为什么要说故事？有人会说：“直接说事实不好吗？为什么非要说故事呢？”事实固然好，但它像空的口袋，如要立起来，必先盛入缘由与情感。作者颜莹在书中提到了这篇文章《那个叫小王的孩子》，这是一篇非常打动人的教育叙事，故事蕴含了激烈的教育冲突和丰富的教育意蕴，比直接、简单阐述事实更让读者动容、耐人寻味。</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560"/>
        <w:jc w:val="left"/>
        <w:textAlignment w:val="auto"/>
        <w:outlineLvl w:val="9"/>
        <w:rPr>
          <w:rFonts w:hint="eastAsia"/>
          <w:sz w:val="24"/>
          <w:szCs w:val="24"/>
          <w:lang w:val="en-US" w:eastAsia="zh-CN"/>
        </w:rPr>
      </w:pPr>
      <w:r>
        <w:rPr>
          <w:rFonts w:hint="eastAsia"/>
          <w:sz w:val="24"/>
          <w:szCs w:val="24"/>
          <w:lang w:val="en-US" w:eastAsia="zh-CN"/>
        </w:rPr>
        <w:t>那么，在教育写作中，我们要说什么样的故事呢？一个感人的故事，可以打动人心，可以让一颗即将枯萎的心重新燃起希望和信心。怎样的故事才感人，首先要“真”，其次是要把自己“摆进去”。只有是真正在教学中发生的故事，才能让广大的教师读者有“熟悉的陌生感”，方能引发读者的阅读兴趣。举个例子，在教育过程中，我们都会犯错，但有的老师勇于将自己的错误总结出来，写进教育写作中，也许又人会指责他的过错，但我认为这位老师是值得尊敬和被学习的，正式因为这份坦荡，使广大老师在数千次的教育中规避了本会发生的过失。因此，我们在教育叙事中，要克服一些心理因素，写出真经验。</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560"/>
        <w:jc w:val="left"/>
        <w:textAlignment w:val="auto"/>
        <w:outlineLvl w:val="9"/>
        <w:rPr>
          <w:rFonts w:hint="eastAsia"/>
          <w:sz w:val="24"/>
          <w:szCs w:val="24"/>
          <w:lang w:val="en-US" w:eastAsia="zh-CN"/>
        </w:rPr>
      </w:pPr>
      <w:r>
        <w:rPr>
          <w:rFonts w:hint="eastAsia"/>
          <w:sz w:val="24"/>
          <w:szCs w:val="24"/>
          <w:lang w:val="en-US" w:eastAsia="zh-CN"/>
        </w:rPr>
        <w:t>怎样说好故事呢？通过读颜莹老师的《教育写作》这本书，我总结出以下几点。</w:t>
      </w:r>
    </w:p>
    <w:p>
      <w:pPr>
        <w:keepNext w:val="0"/>
        <w:keepLines w:val="0"/>
        <w:pageBreakBefore w:val="0"/>
        <w:widowControl w:val="0"/>
        <w:numPr>
          <w:ilvl w:val="0"/>
          <w:numId w:val="3"/>
        </w:numPr>
        <w:kinsoku/>
        <w:wordWrap/>
        <w:overflowPunct/>
        <w:topLinePunct w:val="0"/>
        <w:autoSpaceDE/>
        <w:autoSpaceDN/>
        <w:bidi w:val="0"/>
        <w:adjustRightInd/>
        <w:snapToGrid/>
        <w:spacing w:line="340" w:lineRule="exact"/>
        <w:ind w:left="0" w:leftChars="0" w:right="0" w:rightChars="0" w:firstLine="560"/>
        <w:jc w:val="left"/>
        <w:textAlignment w:val="auto"/>
        <w:outlineLvl w:val="9"/>
        <w:rPr>
          <w:rFonts w:hint="default"/>
          <w:sz w:val="24"/>
          <w:szCs w:val="24"/>
          <w:lang w:val="en-US" w:eastAsia="zh-CN"/>
        </w:rPr>
      </w:pPr>
      <w:r>
        <w:rPr>
          <w:rFonts w:hint="eastAsia"/>
          <w:sz w:val="24"/>
          <w:szCs w:val="24"/>
          <w:lang w:val="en-US" w:eastAsia="zh-CN"/>
        </w:rPr>
        <w:t>提炼主题。写作教学案例首先要有鲜明的贯穿始终的主题，才能在叙述中思路清晰、重点突出、有的放矢。</w:t>
      </w:r>
    </w:p>
    <w:p>
      <w:pPr>
        <w:keepNext w:val="0"/>
        <w:keepLines w:val="0"/>
        <w:pageBreakBefore w:val="0"/>
        <w:widowControl w:val="0"/>
        <w:numPr>
          <w:ilvl w:val="0"/>
          <w:numId w:val="3"/>
        </w:numPr>
        <w:kinsoku/>
        <w:wordWrap/>
        <w:overflowPunct/>
        <w:topLinePunct w:val="0"/>
        <w:autoSpaceDE/>
        <w:autoSpaceDN/>
        <w:bidi w:val="0"/>
        <w:adjustRightInd/>
        <w:snapToGrid/>
        <w:spacing w:line="340" w:lineRule="exact"/>
        <w:ind w:left="0" w:leftChars="0" w:right="0" w:rightChars="0" w:firstLine="560"/>
        <w:jc w:val="left"/>
        <w:textAlignment w:val="auto"/>
        <w:outlineLvl w:val="9"/>
        <w:rPr>
          <w:rFonts w:hint="default"/>
          <w:sz w:val="24"/>
          <w:szCs w:val="24"/>
          <w:lang w:val="en-US" w:eastAsia="zh-CN"/>
        </w:rPr>
      </w:pPr>
      <w:r>
        <w:rPr>
          <w:rFonts w:hint="eastAsia"/>
          <w:sz w:val="24"/>
          <w:szCs w:val="24"/>
          <w:lang w:val="en-US" w:eastAsia="zh-CN"/>
        </w:rPr>
        <w:t>搜索素材。能够成为教学案例的事件必须具备三个特点：教学中真实发生过、能引发多数老师的思考与讨论、蕴含着教育理论。优秀案例的特点往往是寓普通于特殊之中，以小见大。</w:t>
      </w:r>
    </w:p>
    <w:p>
      <w:pPr>
        <w:keepNext w:val="0"/>
        <w:keepLines w:val="0"/>
        <w:pageBreakBefore w:val="0"/>
        <w:widowControl w:val="0"/>
        <w:numPr>
          <w:ilvl w:val="0"/>
          <w:numId w:val="3"/>
        </w:numPr>
        <w:kinsoku/>
        <w:wordWrap/>
        <w:overflowPunct/>
        <w:topLinePunct w:val="0"/>
        <w:autoSpaceDE/>
        <w:autoSpaceDN/>
        <w:bidi w:val="0"/>
        <w:adjustRightInd/>
        <w:snapToGrid/>
        <w:spacing w:line="340" w:lineRule="exact"/>
        <w:ind w:left="0" w:leftChars="0" w:right="0" w:rightChars="0" w:firstLine="560"/>
        <w:jc w:val="left"/>
        <w:textAlignment w:val="auto"/>
        <w:outlineLvl w:val="9"/>
        <w:rPr>
          <w:rFonts w:hint="default"/>
          <w:sz w:val="24"/>
          <w:szCs w:val="24"/>
          <w:lang w:val="en-US" w:eastAsia="zh-CN"/>
        </w:rPr>
      </w:pPr>
      <w:r>
        <w:rPr>
          <w:rFonts w:hint="eastAsia"/>
          <w:sz w:val="24"/>
          <w:szCs w:val="24"/>
          <w:lang w:val="en-US" w:eastAsia="zh-CN"/>
        </w:rPr>
        <w:t>情境描述。情境描述一要完整、二要细致，有的地方还可以适当加入细节描写和心理描写。</w:t>
      </w:r>
    </w:p>
    <w:p>
      <w:pPr>
        <w:keepNext w:val="0"/>
        <w:keepLines w:val="0"/>
        <w:pageBreakBefore w:val="0"/>
        <w:widowControl w:val="0"/>
        <w:numPr>
          <w:ilvl w:val="0"/>
          <w:numId w:val="3"/>
        </w:numPr>
        <w:kinsoku/>
        <w:wordWrap/>
        <w:overflowPunct/>
        <w:topLinePunct w:val="0"/>
        <w:autoSpaceDE/>
        <w:autoSpaceDN/>
        <w:bidi w:val="0"/>
        <w:adjustRightInd/>
        <w:snapToGrid/>
        <w:spacing w:line="340" w:lineRule="exact"/>
        <w:ind w:left="0" w:leftChars="0" w:right="0" w:rightChars="0" w:firstLine="560"/>
        <w:jc w:val="left"/>
        <w:textAlignment w:val="auto"/>
        <w:outlineLvl w:val="9"/>
        <w:rPr>
          <w:rFonts w:hint="default"/>
          <w:sz w:val="24"/>
          <w:szCs w:val="24"/>
          <w:lang w:val="en-US" w:eastAsia="zh-CN"/>
        </w:rPr>
      </w:pPr>
      <w:r>
        <w:rPr>
          <w:rFonts w:hint="eastAsia"/>
          <w:sz w:val="24"/>
          <w:szCs w:val="24"/>
          <w:lang w:val="en-US" w:eastAsia="zh-CN"/>
        </w:rPr>
        <w:t>案例分析。挖掘故事中的蕴含的教育教学原理和规律，把感性的认识上升到理性的认识。</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jc w:val="left"/>
        <w:textAlignment w:val="auto"/>
        <w:outlineLvl w:val="9"/>
        <w:rPr>
          <w:rFonts w:hint="default"/>
          <w:sz w:val="24"/>
          <w:szCs w:val="24"/>
          <w:lang w:val="en-US" w:eastAsia="zh-CN"/>
        </w:rPr>
      </w:pPr>
      <w:r>
        <w:rPr>
          <w:rFonts w:hint="eastAsia"/>
          <w:sz w:val="24"/>
          <w:szCs w:val="24"/>
          <w:lang w:val="en-US" w:eastAsia="zh-CN"/>
        </w:rPr>
        <w:t xml:space="preserve">    颜莹的《教育写作》这本书，是我教育写作的“启蒙”书。我仔细、重复地读完这一章又一章，宛若进入了更专业的一个世界中，并沉醉于此。</w:t>
      </w:r>
    </w:p>
    <w:p>
      <w:pPr>
        <w:ind w:firstLine="480" w:firstLineChars="200"/>
        <w:jc w:val="left"/>
        <w:rPr>
          <w:rFonts w:hint="eastAsia" w:asciiTheme="minorEastAsia" w:hAnsiTheme="minorEastAsia" w:eastAsiaTheme="minorEastAsia" w:cstheme="minorEastAsia"/>
          <w:sz w:val="24"/>
          <w:szCs w:val="24"/>
          <w:lang w:val="en-US" w:eastAsia="zh-CN"/>
        </w:rPr>
      </w:pPr>
      <w:bookmarkStart w:id="0" w:name="_GoBack"/>
      <w:bookmarkEnd w:id="0"/>
    </w:p>
    <w:p>
      <w:pPr>
        <w:jc w:val="center"/>
        <w:rPr>
          <w:rFonts w:hint="eastAsia" w:ascii="黑体" w:hAnsi="黑体" w:eastAsia="黑体" w:cs="黑体"/>
          <w:sz w:val="32"/>
          <w:szCs w:val="32"/>
          <w:lang w:eastAsia="zh-CN"/>
        </w:rPr>
      </w:pPr>
    </w:p>
    <w:p>
      <w:pPr>
        <w:jc w:val="center"/>
        <w:rPr>
          <w:rFonts w:hint="eastAsia" w:ascii="黑体" w:hAnsi="黑体" w:eastAsia="黑体" w:cs="黑体"/>
          <w:sz w:val="32"/>
          <w:szCs w:val="32"/>
          <w:lang w:eastAsia="zh-CN"/>
        </w:rPr>
      </w:pPr>
    </w:p>
    <w:p>
      <w:pPr>
        <w:jc w:val="center"/>
        <w:rPr>
          <w:rFonts w:hint="eastAsia" w:ascii="黑体" w:hAnsi="黑体" w:eastAsia="黑体" w:cs="黑体"/>
          <w:sz w:val="32"/>
          <w:szCs w:val="32"/>
          <w:lang w:eastAsia="zh-CN"/>
        </w:rPr>
      </w:pPr>
    </w:p>
    <w:p>
      <w:pPr>
        <w:jc w:val="center"/>
        <w:rPr>
          <w:rFonts w:hint="eastAsia" w:ascii="黑体" w:hAnsi="黑体" w:eastAsia="黑体" w:cs="黑体"/>
          <w:sz w:val="32"/>
          <w:szCs w:val="32"/>
          <w:lang w:eastAsia="zh-CN"/>
        </w:rPr>
      </w:pPr>
    </w:p>
    <w:p>
      <w:pPr>
        <w:jc w:val="center"/>
        <w:rPr>
          <w:rFonts w:hint="eastAsia" w:ascii="黑体" w:hAnsi="黑体" w:eastAsia="黑体" w:cs="黑体"/>
          <w:sz w:val="32"/>
          <w:szCs w:val="32"/>
          <w:lang w:eastAsia="zh-CN"/>
        </w:rPr>
      </w:pPr>
    </w:p>
    <w:p>
      <w:pPr>
        <w:jc w:val="center"/>
        <w:rPr>
          <w:rFonts w:hint="eastAsia" w:ascii="宋体" w:hAnsi="宋体" w:eastAsia="宋体" w:cs="宋体"/>
          <w:kern w:val="0"/>
          <w:sz w:val="24"/>
          <w:szCs w:val="24"/>
          <w:lang w:val="en-US" w:eastAsia="zh-CN" w:bidi="ar"/>
        </w:rPr>
      </w:pPr>
      <w:r>
        <w:drawing>
          <wp:anchor distT="0" distB="0" distL="114300" distR="114300" simplePos="0" relativeHeight="251723776" behindDoc="1" locked="0" layoutInCell="1" allowOverlap="1">
            <wp:simplePos x="0" y="0"/>
            <wp:positionH relativeFrom="column">
              <wp:posOffset>-495300</wp:posOffset>
            </wp:positionH>
            <wp:positionV relativeFrom="paragraph">
              <wp:posOffset>-546100</wp:posOffset>
            </wp:positionV>
            <wp:extent cx="1349375" cy="586105"/>
            <wp:effectExtent l="0" t="0" r="3175" b="4445"/>
            <wp:wrapTight wrapText="bothSides">
              <wp:wrapPolygon>
                <wp:start x="0" y="0"/>
                <wp:lineTo x="0" y="21062"/>
                <wp:lineTo x="21346" y="21062"/>
                <wp:lineTo x="21346" y="0"/>
                <wp:lineTo x="0" y="0"/>
              </wp:wrapPolygon>
            </wp:wrapTight>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9"/>
                    <a:srcRect/>
                    <a:stretch>
                      <a:fillRect/>
                    </a:stretch>
                  </pic:blipFill>
                  <pic:spPr>
                    <a:xfrm>
                      <a:off x="609600" y="461645"/>
                      <a:ext cx="1349375" cy="586105"/>
                    </a:xfrm>
                    <a:prstGeom prst="rect">
                      <a:avLst/>
                    </a:prstGeom>
                    <a:noFill/>
                    <a:ln w="9525">
                      <a:noFill/>
                      <a:miter/>
                    </a:ln>
                  </pic:spPr>
                </pic:pic>
              </a:graphicData>
            </a:graphic>
          </wp:anchor>
        </w:drawing>
      </w:r>
      <w:r>
        <w:rPr>
          <w:rFonts w:hint="eastAsia" w:ascii="宋体" w:hAnsi="宋体" w:eastAsia="宋体" w:cs="宋体"/>
          <w:kern w:val="0"/>
          <w:sz w:val="24"/>
          <w:szCs w:val="24"/>
          <w:lang w:val="en-US" w:eastAsia="zh-CN" w:bidi="ar"/>
        </w:rPr>
        <w:t xml:space="preserve">         </w:t>
      </w:r>
    </w:p>
    <w:p>
      <w:pPr>
        <w:keepNext w:val="0"/>
        <w:keepLines w:val="0"/>
        <w:widowControl/>
        <w:suppressLineNumbers w:val="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学年课题</w:t>
      </w:r>
    </w:p>
    <w:p>
      <w:pPr>
        <w:keepNext w:val="0"/>
        <w:keepLines w:val="0"/>
        <w:widowControl/>
        <w:suppressLineNumbers w:val="0"/>
        <w:jc w:val="both"/>
        <w:rPr>
          <w:rFonts w:hint="eastAsia" w:ascii="宋体" w:hAnsi="宋体" w:eastAsia="宋体" w:cs="宋体"/>
          <w:kern w:val="0"/>
          <w:sz w:val="24"/>
          <w:szCs w:val="24"/>
          <w:lang w:val="en-US" w:eastAsia="zh-CN" w:bidi="ar"/>
        </w:rPr>
      </w:pPr>
    </w:p>
    <w:p>
      <w:pPr>
        <w:keepNext w:val="0"/>
        <w:keepLines w:val="0"/>
        <w:widowControl/>
        <w:suppressLineNumbers w:val="0"/>
        <w:jc w:val="both"/>
        <w:rPr>
          <w:rFonts w:hint="eastAsia"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依托课题 助力教师成长</w:t>
      </w:r>
    </w:p>
    <w:p>
      <w:pPr>
        <w:keepNext w:val="0"/>
        <w:keepLines w:val="0"/>
        <w:widowControl/>
        <w:suppressLineNumbers w:val="0"/>
        <w:jc w:val="center"/>
      </w:pP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天和小学第八批学年课题开题活动</w:t>
      </w:r>
    </w:p>
    <w:p>
      <w:pPr>
        <w:keepNext w:val="0"/>
        <w:keepLines w:val="0"/>
        <w:widowControl w:val="0"/>
        <w:suppressLineNumbers w:val="0"/>
        <w:spacing w:before="0" w:beforeAutospacing="1" w:after="0" w:afterAutospacing="1" w:line="620" w:lineRule="exact"/>
        <w:ind w:left="0" w:right="0" w:firstLine="480" w:firstLineChars="200"/>
        <w:jc w:val="left"/>
      </w:pPr>
      <w:r>
        <w:rPr>
          <w:rFonts w:hint="eastAsia" w:ascii="宋体" w:hAnsi="宋体" w:eastAsia="宋体" w:cs="宋体"/>
          <w:i w:val="0"/>
          <w:caps w:val="0"/>
          <w:color w:val="2B2B2B"/>
          <w:spacing w:val="0"/>
          <w:kern w:val="2"/>
          <w:sz w:val="24"/>
          <w:szCs w:val="24"/>
          <w:lang w:val="en-US" w:eastAsia="zh-CN" w:bidi="ar"/>
        </w:rPr>
        <w:t>2020年5月19日下午，天和小学举行了区学年课题的开题活动。此次开题会议由教科室沈建芬老师主持，14位老师就各自的课题进行了开题论证。</w:t>
      </w:r>
      <w:r>
        <w:rPr>
          <w:rFonts w:hint="eastAsia" w:ascii="宋体" w:hAnsi="宋体" w:eastAsia="宋体" w:cs="宋体"/>
          <w:i w:val="0"/>
          <w:caps w:val="0"/>
          <w:color w:val="2B2B2B"/>
          <w:spacing w:val="0"/>
          <w:kern w:val="2"/>
          <w:sz w:val="24"/>
          <w:szCs w:val="24"/>
          <w:lang w:val="en-US" w:eastAsia="zh-CN" w:bidi="ar"/>
        </w:rPr>
        <w:br w:type="textWrapping"/>
      </w:r>
      <w:r>
        <w:rPr>
          <w:rFonts w:hint="eastAsia" w:ascii="宋体" w:hAnsi="宋体" w:eastAsia="宋体" w:cs="宋体"/>
          <w:i w:val="0"/>
          <w:caps w:val="0"/>
          <w:color w:val="2B2B2B"/>
          <w:spacing w:val="0"/>
          <w:kern w:val="2"/>
          <w:sz w:val="24"/>
          <w:szCs w:val="24"/>
          <w:lang w:val="en-US" w:eastAsia="zh-CN" w:bidi="ar"/>
        </w:rPr>
        <w:t xml:space="preserve">    首先，立项成功的教师分别阐述了各自课题的核心概念与选题意义、研究的主要内容和手段、实施的步骤以及初步在做的研究举措等。接着，与会教师相互之间进行了沟通和交流，明确研究过程中虽然课题不一样，但研究的方式方法有共通之处，大家可以相互沟通、交流、共享，以便课题的顺利实施。    </w:t>
      </w:r>
    </w:p>
    <w:p>
      <w:pPr>
        <w:keepNext w:val="0"/>
        <w:keepLines w:val="0"/>
        <w:widowControl w:val="0"/>
        <w:suppressLineNumbers w:val="0"/>
        <w:spacing w:before="0" w:beforeAutospacing="1" w:after="0" w:afterAutospacing="1" w:line="620" w:lineRule="exact"/>
        <w:ind w:left="0" w:right="0" w:firstLine="480" w:firstLineChars="200"/>
        <w:jc w:val="left"/>
      </w:pPr>
      <w:r>
        <w:rPr>
          <w:rFonts w:hint="eastAsia" w:ascii="宋体" w:hAnsi="宋体" w:eastAsia="宋体" w:cs="宋体"/>
          <w:i w:val="0"/>
          <w:caps w:val="0"/>
          <w:color w:val="2B2B2B"/>
          <w:spacing w:val="0"/>
          <w:kern w:val="2"/>
          <w:sz w:val="24"/>
          <w:szCs w:val="24"/>
          <w:lang w:val="en-US" w:eastAsia="zh-CN" w:bidi="ar"/>
        </w:rPr>
        <w:t>分管副校长茅之怡从自己平时的教学研究出发鼓励大家在平常的“教”与“研”中做课题。课题会让我们在教育教学中学会梳理、筛选、总结经验。因为教和研是不可分割的，教中有研，研中想教，以研促教，给与会的老师以实际的指导。</w:t>
      </w:r>
      <w:r>
        <w:rPr>
          <w:rFonts w:hint="eastAsia" w:ascii="宋体" w:hAnsi="宋体" w:eastAsia="宋体" w:cs="宋体"/>
          <w:i w:val="0"/>
          <w:caps w:val="0"/>
          <w:color w:val="2B2B2B"/>
          <w:spacing w:val="0"/>
          <w:kern w:val="2"/>
          <w:sz w:val="24"/>
          <w:szCs w:val="24"/>
          <w:lang w:val="en-US" w:eastAsia="zh-CN" w:bidi="ar"/>
        </w:rPr>
        <w:br w:type="textWrapping"/>
      </w:r>
      <w:r>
        <w:rPr>
          <w:rFonts w:hint="eastAsia" w:ascii="宋体" w:hAnsi="宋体" w:eastAsia="宋体" w:cs="宋体"/>
          <w:i w:val="0"/>
          <w:caps w:val="0"/>
          <w:color w:val="2B2B2B"/>
          <w:spacing w:val="0"/>
          <w:kern w:val="2"/>
          <w:sz w:val="24"/>
          <w:szCs w:val="24"/>
          <w:lang w:val="en-US" w:eastAsia="zh-CN" w:bidi="ar"/>
        </w:rPr>
        <w:t xml:space="preserve">   最后，教科室主任王丽琼老师给大家提出了以下提醒：为什么要做课题研究？怎样做研究？已经做了哪些、怎么样？下一阶段需做什么？希望课题主持人课题研究要在平时的教育教学中，要勤于思考，明确每一阶段要做的事情，踏踏实实地践行教学、研究教学，真正让课题研究助力自己在教育教学中的成长。</w:t>
      </w:r>
    </w:p>
    <w:p>
      <w:pPr>
        <w:rPr>
          <w:rFonts w:hint="eastAsia"/>
          <w:lang w:val="en-US" w:eastAsia="zh-CN"/>
        </w:rPr>
      </w:pPr>
      <w:r>
        <w:drawing>
          <wp:anchor distT="0" distB="0" distL="114300" distR="114300" simplePos="0" relativeHeight="251658240" behindDoc="1" locked="0" layoutInCell="1" allowOverlap="1">
            <wp:simplePos x="0" y="0"/>
            <wp:positionH relativeFrom="column">
              <wp:posOffset>2715260</wp:posOffset>
            </wp:positionH>
            <wp:positionV relativeFrom="paragraph">
              <wp:posOffset>14605</wp:posOffset>
            </wp:positionV>
            <wp:extent cx="2121535" cy="1487170"/>
            <wp:effectExtent l="0" t="0" r="12065" b="17780"/>
            <wp:wrapTight wrapText="bothSides">
              <wp:wrapPolygon>
                <wp:start x="0" y="0"/>
                <wp:lineTo x="0" y="21305"/>
                <wp:lineTo x="21335" y="21305"/>
                <wp:lineTo x="2133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rcRect/>
                    <a:stretch>
                      <a:fillRect/>
                    </a:stretch>
                  </pic:blipFill>
                  <pic:spPr>
                    <a:xfrm>
                      <a:off x="0" y="0"/>
                      <a:ext cx="2121535" cy="1487170"/>
                    </a:xfrm>
                    <a:prstGeom prst="rect">
                      <a:avLst/>
                    </a:prstGeom>
                    <a:noFill/>
                    <a:ln w="9525">
                      <a:noFill/>
                      <a:miter/>
                    </a:ln>
                  </pic:spPr>
                </pic:pic>
              </a:graphicData>
            </a:graphic>
          </wp:anchor>
        </w:drawing>
      </w:r>
      <w:r>
        <w:drawing>
          <wp:inline distT="0" distB="0" distL="114300" distR="114300">
            <wp:extent cx="2287270" cy="1563370"/>
            <wp:effectExtent l="0" t="0" r="1778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rcRect/>
                    <a:stretch>
                      <a:fillRect/>
                    </a:stretch>
                  </pic:blipFill>
                  <pic:spPr>
                    <a:xfrm>
                      <a:off x="0" y="0"/>
                      <a:ext cx="2287270" cy="1563370"/>
                    </a:xfrm>
                    <a:prstGeom prst="rect">
                      <a:avLst/>
                    </a:prstGeom>
                    <a:noFill/>
                    <a:ln w="9525">
                      <a:noFill/>
                      <a:miter/>
                    </a:ln>
                  </pic:spPr>
                </pic:pic>
              </a:graphicData>
            </a:graphic>
          </wp:inline>
        </w:drawing>
      </w:r>
    </w:p>
    <w:p>
      <w:pPr>
        <w:rPr>
          <w:rFonts w:hint="eastAsia"/>
          <w:b/>
          <w:bCs/>
          <w:sz w:val="28"/>
          <w:szCs w:val="28"/>
          <w:lang w:eastAsia="zh-CN"/>
        </w:rPr>
      </w:pPr>
      <w:r>
        <w:rPr>
          <w:rFonts w:hint="eastAsia"/>
          <w:b/>
          <w:bCs/>
          <w:sz w:val="28"/>
          <w:szCs w:val="28"/>
          <w:lang w:eastAsia="zh-CN"/>
        </w:rPr>
        <w:t>学校主课题</w:t>
      </w:r>
    </w:p>
    <w:p>
      <w:pPr>
        <w:keepNext w:val="0"/>
        <w:keepLines w:val="0"/>
        <w:widowControl/>
        <w:suppressLineNumbers w:val="0"/>
        <w:jc w:val="center"/>
      </w:pPr>
      <w:r>
        <w:rPr>
          <w:rFonts w:ascii="宋体" w:hAnsi="宋体" w:eastAsia="宋体" w:cs="宋体"/>
          <w:kern w:val="0"/>
          <w:sz w:val="24"/>
          <w:szCs w:val="24"/>
          <w:lang w:val="en-US" w:eastAsia="zh-CN" w:bidi="ar"/>
        </w:rPr>
        <w:t>着眼课题，着手课程，着力课堂</w:t>
      </w:r>
    </w:p>
    <w:p>
      <w:pPr>
        <w:keepNext w:val="0"/>
        <w:keepLines w:val="0"/>
        <w:widowControl/>
        <w:suppressLineNumbers w:val="0"/>
        <w:jc w:val="center"/>
      </w:pPr>
      <w:r>
        <w:rPr>
          <w:rFonts w:ascii="宋体" w:hAnsi="宋体" w:eastAsia="宋体" w:cs="宋体"/>
          <w:kern w:val="0"/>
          <w:sz w:val="24"/>
          <w:szCs w:val="24"/>
          <w:lang w:val="en-US" w:eastAsia="zh-CN" w:bidi="ar"/>
        </w:rPr>
        <w:t>------努力挖掘国家课程中的文化之“根”</w:t>
      </w:r>
    </w:p>
    <w:p>
      <w:pPr>
        <w:keepNext w:val="0"/>
        <w:keepLines w:val="0"/>
        <w:widowControl w:val="0"/>
        <w:suppressLineNumbers w:val="0"/>
        <w:spacing w:before="0" w:beforeAutospacing="1" w:after="0" w:afterAutospacing="1" w:line="420" w:lineRule="exact"/>
        <w:ind w:left="0" w:leftChars="0" w:right="0" w:rightChars="0" w:firstLine="560" w:firstLineChars="200"/>
        <w:jc w:val="left"/>
      </w:pPr>
      <w:r>
        <w:rPr>
          <w:rFonts w:hint="eastAsia" w:ascii="Calibri" w:hAnsi="Calibri" w:eastAsia="宋体" w:cs="Times New Roman"/>
          <w:kern w:val="2"/>
          <w:sz w:val="24"/>
          <w:szCs w:val="24"/>
          <w:lang w:val="en-US" w:eastAsia="zh-CN" w:bidi="ar"/>
        </w:rPr>
        <w:t>我校着眼课题，着手课程，着力课堂，努力挖掘国家课程中的文化之“根”。</w:t>
      </w:r>
    </w:p>
    <w:p>
      <w:pPr>
        <w:keepNext w:val="0"/>
        <w:keepLines w:val="0"/>
        <w:widowControl w:val="0"/>
        <w:suppressLineNumbers w:val="0"/>
        <w:spacing w:before="0" w:beforeAutospacing="1" w:after="0" w:afterAutospacing="1" w:line="420" w:lineRule="exact"/>
        <w:ind w:left="0" w:leftChars="0" w:right="0" w:rightChars="0" w:firstLine="560" w:firstLineChars="200"/>
        <w:jc w:val="left"/>
        <w:rPr>
          <w:rFonts w:hint="eastAsia" w:ascii="Calibri" w:hAnsi="Calibri" w:eastAsia="宋体" w:cs="Times New Roman"/>
          <w:kern w:val="2"/>
          <w:sz w:val="24"/>
          <w:szCs w:val="24"/>
          <w:lang w:val="en-US" w:eastAsia="zh-CN" w:bidi="ar"/>
        </w:rPr>
      </w:pPr>
      <w:r>
        <w:rPr>
          <w:rFonts w:hint="eastAsia" w:ascii="Calibri" w:hAnsi="Calibri" w:eastAsia="宋体" w:cs="Times New Roman"/>
          <w:kern w:val="2"/>
          <w:sz w:val="24"/>
          <w:szCs w:val="24"/>
          <w:lang w:val="en-US" w:eastAsia="zh-CN" w:bidi="ar"/>
        </w:rPr>
        <w:t>“端午节”是中国的传统大节，是学校“寻根”课程构建的重要载体。围绕“端午节”，紧抓“端午粽子”主题，依托教研组、年级组平台，进行教学设计研讨、打造具有特色的学科渗透精品课，试着从不同学科角度了解“端午粽子”，育家国情怀于国家课程。</w:t>
      </w:r>
    </w:p>
    <w:p>
      <w:pPr>
        <w:keepNext w:val="0"/>
        <w:keepLines w:val="0"/>
        <w:widowControl w:val="0"/>
        <w:suppressLineNumbers w:val="0"/>
        <w:spacing w:before="0" w:beforeAutospacing="1" w:after="0" w:afterAutospacing="1" w:line="420" w:lineRule="exact"/>
        <w:ind w:left="0" w:leftChars="0" w:right="0" w:rightChars="0" w:firstLine="560" w:firstLineChars="200"/>
        <w:jc w:val="left"/>
        <w:rPr>
          <w:rFonts w:hint="eastAsia" w:ascii="Calibri" w:hAnsi="Calibri" w:eastAsia="宋体" w:cs="Times New Roman"/>
          <w:kern w:val="2"/>
          <w:sz w:val="24"/>
          <w:szCs w:val="24"/>
          <w:lang w:val="en-US" w:eastAsia="zh-CN" w:bidi="ar"/>
        </w:rPr>
      </w:pPr>
      <w:r>
        <w:drawing>
          <wp:anchor distT="0" distB="0" distL="114300" distR="114300" simplePos="0" relativeHeight="251725824" behindDoc="1" locked="0" layoutInCell="1" allowOverlap="1">
            <wp:simplePos x="0" y="0"/>
            <wp:positionH relativeFrom="column">
              <wp:posOffset>2600960</wp:posOffset>
            </wp:positionH>
            <wp:positionV relativeFrom="paragraph">
              <wp:posOffset>262255</wp:posOffset>
            </wp:positionV>
            <wp:extent cx="2371725" cy="2256790"/>
            <wp:effectExtent l="0" t="0" r="9525" b="10160"/>
            <wp:wrapTight wrapText="bothSides">
              <wp:wrapPolygon>
                <wp:start x="0" y="0"/>
                <wp:lineTo x="0" y="21486"/>
                <wp:lineTo x="21373" y="21486"/>
                <wp:lineTo x="21373"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rcRect/>
                    <a:stretch>
                      <a:fillRect/>
                    </a:stretch>
                  </pic:blipFill>
                  <pic:spPr>
                    <a:xfrm>
                      <a:off x="0" y="0"/>
                      <a:ext cx="2371725" cy="2256790"/>
                    </a:xfrm>
                    <a:prstGeom prst="rect">
                      <a:avLst/>
                    </a:prstGeom>
                    <a:noFill/>
                    <a:ln w="9525">
                      <a:noFill/>
                      <a:miter/>
                    </a:ln>
                  </pic:spPr>
                </pic:pic>
              </a:graphicData>
            </a:graphic>
          </wp:anchor>
        </w:drawing>
      </w:r>
      <w:r>
        <w:drawing>
          <wp:anchor distT="0" distB="0" distL="114300" distR="114300" simplePos="0" relativeHeight="251724800" behindDoc="1" locked="0" layoutInCell="1" allowOverlap="1">
            <wp:simplePos x="0" y="0"/>
            <wp:positionH relativeFrom="column">
              <wp:posOffset>38100</wp:posOffset>
            </wp:positionH>
            <wp:positionV relativeFrom="paragraph">
              <wp:posOffset>34290</wp:posOffset>
            </wp:positionV>
            <wp:extent cx="2103120" cy="2593975"/>
            <wp:effectExtent l="0" t="0" r="11430" b="15875"/>
            <wp:wrapTight wrapText="bothSides">
              <wp:wrapPolygon>
                <wp:start x="0" y="0"/>
                <wp:lineTo x="0" y="21397"/>
                <wp:lineTo x="21326" y="21397"/>
                <wp:lineTo x="21326"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rcRect/>
                    <a:stretch>
                      <a:fillRect/>
                    </a:stretch>
                  </pic:blipFill>
                  <pic:spPr>
                    <a:xfrm>
                      <a:off x="0" y="0"/>
                      <a:ext cx="2103120" cy="2593975"/>
                    </a:xfrm>
                    <a:prstGeom prst="rect">
                      <a:avLst/>
                    </a:prstGeom>
                    <a:noFill/>
                    <a:ln w="9525">
                      <a:noFill/>
                      <a:miter/>
                    </a:ln>
                  </pic:spPr>
                </pic:pic>
              </a:graphicData>
            </a:graphic>
          </wp:anchor>
        </w:drawing>
      </w:r>
    </w:p>
    <w:p>
      <w:pPr>
        <w:rPr>
          <w:rFonts w:hint="eastAsia"/>
          <w:lang w:eastAsia="zh-CN"/>
        </w:rPr>
      </w:pPr>
    </w:p>
    <w:p>
      <w:pPr/>
    </w:p>
    <w:p>
      <w:pPr/>
    </w:p>
    <w:p>
      <w:pPr/>
    </w:p>
    <w:p>
      <w:pPr/>
    </w:p>
    <w:p>
      <w:pPr/>
    </w:p>
    <w:p>
      <w:pPr/>
    </w:p>
    <w:p>
      <w:pPr/>
    </w:p>
    <w:p>
      <w:pPr/>
    </w:p>
    <w:p>
      <w:pPr/>
    </w:p>
    <w:p>
      <w:pPr/>
    </w:p>
    <w:p>
      <w:pPr/>
    </w:p>
    <w:p>
      <w:pPr/>
      <w:r>
        <w:drawing>
          <wp:anchor distT="0" distB="0" distL="114300" distR="114300" simplePos="0" relativeHeight="251726848" behindDoc="1" locked="0" layoutInCell="1" allowOverlap="1">
            <wp:simplePos x="0" y="0"/>
            <wp:positionH relativeFrom="column">
              <wp:posOffset>9525</wp:posOffset>
            </wp:positionH>
            <wp:positionV relativeFrom="paragraph">
              <wp:posOffset>162560</wp:posOffset>
            </wp:positionV>
            <wp:extent cx="2133600" cy="2371725"/>
            <wp:effectExtent l="0" t="0" r="0" b="9525"/>
            <wp:wrapTight wrapText="bothSides">
              <wp:wrapPolygon>
                <wp:start x="0" y="0"/>
                <wp:lineTo x="0" y="21513"/>
                <wp:lineTo x="21407" y="21513"/>
                <wp:lineTo x="21407"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rcRect/>
                    <a:stretch>
                      <a:fillRect/>
                    </a:stretch>
                  </pic:blipFill>
                  <pic:spPr>
                    <a:xfrm>
                      <a:off x="0" y="0"/>
                      <a:ext cx="2133600" cy="2371725"/>
                    </a:xfrm>
                    <a:prstGeom prst="rect">
                      <a:avLst/>
                    </a:prstGeom>
                    <a:noFill/>
                    <a:ln w="9525">
                      <a:noFill/>
                      <a:miter/>
                    </a:ln>
                  </pic:spPr>
                </pic:pic>
              </a:graphicData>
            </a:graphic>
          </wp:anchor>
        </w:drawing>
      </w:r>
      <w:r>
        <w:drawing>
          <wp:inline distT="0" distB="0" distL="114300" distR="114300">
            <wp:extent cx="2552065" cy="2375535"/>
            <wp:effectExtent l="0" t="0" r="63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rcRect/>
                    <a:stretch>
                      <a:fillRect/>
                    </a:stretch>
                  </pic:blipFill>
                  <pic:spPr>
                    <a:xfrm>
                      <a:off x="0" y="0"/>
                      <a:ext cx="2552065" cy="2375535"/>
                    </a:xfrm>
                    <a:prstGeom prst="rect">
                      <a:avLst/>
                    </a:prstGeom>
                    <a:noFill/>
                    <a:ln w="9525">
                      <a:noFill/>
                      <a:miter/>
                    </a:ln>
                  </pic:spPr>
                </pic:pic>
              </a:graphicData>
            </a:graphic>
          </wp:inline>
        </w:drawing>
      </w:r>
    </w:p>
    <w:p>
      <w:pPr/>
    </w:p>
    <w:p>
      <w:pPr/>
    </w:p>
    <w:p>
      <w:pPr/>
    </w:p>
    <w:p>
      <w:pPr/>
    </w:p>
    <w:p>
      <w:pPr/>
      <w:r>
        <w:drawing>
          <wp:anchor distT="0" distB="0" distL="114300" distR="114300" simplePos="0" relativeHeight="251729920" behindDoc="1" locked="0" layoutInCell="1" allowOverlap="1">
            <wp:simplePos x="0" y="0"/>
            <wp:positionH relativeFrom="column">
              <wp:posOffset>2790825</wp:posOffset>
            </wp:positionH>
            <wp:positionV relativeFrom="paragraph">
              <wp:posOffset>2900680</wp:posOffset>
            </wp:positionV>
            <wp:extent cx="2517140" cy="2499360"/>
            <wp:effectExtent l="0" t="0" r="16510" b="15240"/>
            <wp:wrapTight wrapText="bothSides">
              <wp:wrapPolygon>
                <wp:start x="0" y="0"/>
                <wp:lineTo x="0" y="21410"/>
                <wp:lineTo x="21415" y="21410"/>
                <wp:lineTo x="21415"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rcRect/>
                    <a:stretch>
                      <a:fillRect/>
                    </a:stretch>
                  </pic:blipFill>
                  <pic:spPr>
                    <a:xfrm>
                      <a:off x="0" y="0"/>
                      <a:ext cx="2517140" cy="2499360"/>
                    </a:xfrm>
                    <a:prstGeom prst="rect">
                      <a:avLst/>
                    </a:prstGeom>
                    <a:noFill/>
                    <a:ln w="9525">
                      <a:noFill/>
                      <a:miter/>
                    </a:ln>
                  </pic:spPr>
                </pic:pic>
              </a:graphicData>
            </a:graphic>
          </wp:anchor>
        </w:drawing>
      </w:r>
      <w:r>
        <w:drawing>
          <wp:anchor distT="0" distB="0" distL="114300" distR="114300" simplePos="0" relativeHeight="251728896" behindDoc="1" locked="0" layoutInCell="1" allowOverlap="1">
            <wp:simplePos x="0" y="0"/>
            <wp:positionH relativeFrom="column">
              <wp:posOffset>2957830</wp:posOffset>
            </wp:positionH>
            <wp:positionV relativeFrom="paragraph">
              <wp:posOffset>23495</wp:posOffset>
            </wp:positionV>
            <wp:extent cx="2249170" cy="2588895"/>
            <wp:effectExtent l="0" t="0" r="17780" b="1905"/>
            <wp:wrapTight wrapText="bothSides">
              <wp:wrapPolygon>
                <wp:start x="0" y="0"/>
                <wp:lineTo x="0" y="21373"/>
                <wp:lineTo x="21405" y="21373"/>
                <wp:lineTo x="21405"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rcRect/>
                    <a:stretch>
                      <a:fillRect/>
                    </a:stretch>
                  </pic:blipFill>
                  <pic:spPr>
                    <a:xfrm>
                      <a:off x="0" y="0"/>
                      <a:ext cx="2249170" cy="2588895"/>
                    </a:xfrm>
                    <a:prstGeom prst="rect">
                      <a:avLst/>
                    </a:prstGeom>
                    <a:noFill/>
                    <a:ln w="9525">
                      <a:noFill/>
                      <a:miter/>
                    </a:ln>
                  </pic:spPr>
                </pic:pic>
              </a:graphicData>
            </a:graphic>
          </wp:anchor>
        </w:drawing>
      </w:r>
      <w:r>
        <w:drawing>
          <wp:anchor distT="0" distB="0" distL="114300" distR="114300" simplePos="0" relativeHeight="251727872" behindDoc="1" locked="0" layoutInCell="1" allowOverlap="1">
            <wp:simplePos x="0" y="0"/>
            <wp:positionH relativeFrom="column">
              <wp:posOffset>-27940</wp:posOffset>
            </wp:positionH>
            <wp:positionV relativeFrom="paragraph">
              <wp:posOffset>-12700</wp:posOffset>
            </wp:positionV>
            <wp:extent cx="2727325" cy="2675890"/>
            <wp:effectExtent l="0" t="0" r="15875" b="10160"/>
            <wp:wrapTight wrapText="bothSides">
              <wp:wrapPolygon>
                <wp:start x="0" y="0"/>
                <wp:lineTo x="0" y="21470"/>
                <wp:lineTo x="21460" y="21470"/>
                <wp:lineTo x="21460"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rcRect/>
                    <a:stretch>
                      <a:fillRect/>
                    </a:stretch>
                  </pic:blipFill>
                  <pic:spPr>
                    <a:xfrm>
                      <a:off x="0" y="0"/>
                      <a:ext cx="2727325" cy="2675890"/>
                    </a:xfrm>
                    <a:prstGeom prst="rect">
                      <a:avLst/>
                    </a:prstGeom>
                    <a:noFill/>
                    <a:ln w="9525">
                      <a:noFill/>
                      <a:miter/>
                    </a:ln>
                  </pic:spPr>
                </pic:pic>
              </a:graphicData>
            </a:graphic>
          </wp:anchor>
        </w:drawing>
      </w:r>
    </w:p>
    <w:p>
      <w:pPr/>
      <w:r>
        <w:drawing>
          <wp:inline distT="0" distB="0" distL="114300" distR="114300">
            <wp:extent cx="2219960" cy="2145665"/>
            <wp:effectExtent l="0" t="0" r="889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rcRect/>
                    <a:stretch>
                      <a:fillRect/>
                    </a:stretch>
                  </pic:blipFill>
                  <pic:spPr>
                    <a:xfrm>
                      <a:off x="0" y="0"/>
                      <a:ext cx="2219960" cy="2145665"/>
                    </a:xfrm>
                    <a:prstGeom prst="rect">
                      <a:avLst/>
                    </a:prstGeom>
                    <a:noFill/>
                    <a:ln w="9525">
                      <a:noFill/>
                      <a:miter/>
                    </a:ln>
                  </pic:spPr>
                </pic:pic>
              </a:graphicData>
            </a:graphic>
          </wp:inline>
        </w:drawing>
      </w:r>
    </w:p>
    <w:p>
      <w:pPr/>
    </w:p>
    <w:p>
      <w:pPr/>
    </w:p>
    <w:p>
      <w:pPr/>
    </w:p>
    <w:p>
      <w:pPr/>
      <w:r>
        <w:drawing>
          <wp:anchor distT="0" distB="0" distL="114300" distR="114300" simplePos="0" relativeHeight="251730944" behindDoc="1" locked="0" layoutInCell="1" allowOverlap="1">
            <wp:simplePos x="0" y="0"/>
            <wp:positionH relativeFrom="column">
              <wp:posOffset>-95250</wp:posOffset>
            </wp:positionH>
            <wp:positionV relativeFrom="paragraph">
              <wp:posOffset>194310</wp:posOffset>
            </wp:positionV>
            <wp:extent cx="2465070" cy="2626360"/>
            <wp:effectExtent l="0" t="0" r="11430" b="2540"/>
            <wp:wrapTight wrapText="bothSides">
              <wp:wrapPolygon>
                <wp:start x="0" y="0"/>
                <wp:lineTo x="0" y="21458"/>
                <wp:lineTo x="21366" y="21458"/>
                <wp:lineTo x="21366"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rcRect/>
                    <a:stretch>
                      <a:fillRect/>
                    </a:stretch>
                  </pic:blipFill>
                  <pic:spPr>
                    <a:xfrm>
                      <a:off x="0" y="0"/>
                      <a:ext cx="2465070" cy="2626360"/>
                    </a:xfrm>
                    <a:prstGeom prst="rect">
                      <a:avLst/>
                    </a:prstGeom>
                    <a:noFill/>
                    <a:ln w="9525">
                      <a:noFill/>
                      <a:miter/>
                    </a:ln>
                  </pic:spPr>
                </pic:pic>
              </a:graphicData>
            </a:graphic>
          </wp:anchor>
        </w:drawing>
      </w:r>
    </w:p>
    <w:p>
      <w:pPr/>
      <w:r>
        <w:drawing>
          <wp:anchor distT="0" distB="0" distL="114300" distR="114300" simplePos="0" relativeHeight="251731968" behindDoc="1" locked="0" layoutInCell="1" allowOverlap="1">
            <wp:simplePos x="0" y="0"/>
            <wp:positionH relativeFrom="column">
              <wp:posOffset>330835</wp:posOffset>
            </wp:positionH>
            <wp:positionV relativeFrom="paragraph">
              <wp:posOffset>76835</wp:posOffset>
            </wp:positionV>
            <wp:extent cx="2348230" cy="2419350"/>
            <wp:effectExtent l="0" t="0" r="13970" b="0"/>
            <wp:wrapTight wrapText="bothSides">
              <wp:wrapPolygon>
                <wp:start x="0" y="0"/>
                <wp:lineTo x="0" y="21430"/>
                <wp:lineTo x="21319" y="21430"/>
                <wp:lineTo x="21319"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rcRect/>
                    <a:stretch>
                      <a:fillRect/>
                    </a:stretch>
                  </pic:blipFill>
                  <pic:spPr>
                    <a:xfrm>
                      <a:off x="0" y="0"/>
                      <a:ext cx="2348230" cy="2419350"/>
                    </a:xfrm>
                    <a:prstGeom prst="rect">
                      <a:avLst/>
                    </a:prstGeom>
                    <a:noFill/>
                    <a:ln w="9525">
                      <a:noFill/>
                      <a:miter/>
                    </a:ln>
                  </pic:spPr>
                </pic:pic>
              </a:graphicData>
            </a:graphic>
          </wp:anchor>
        </w:drawing>
      </w:r>
    </w:p>
    <w:p>
      <w:pPr/>
    </w:p>
    <w:p>
      <w:pPr/>
    </w:p>
    <w:p>
      <w:pPr/>
    </w:p>
    <w:p>
      <w:pPr/>
    </w:p>
    <w:p>
      <w:pPr/>
    </w:p>
    <w:p>
      <w:pPr/>
    </w:p>
    <w:p>
      <w:pPr>
        <w:rPr>
          <w:rFonts w:hint="eastAsia" w:eastAsiaTheme="minorEastAsia"/>
          <w:lang w:val="en-US" w:eastAsia="zh-CN"/>
        </w:rPr>
      </w:pPr>
      <w:r>
        <w:rPr>
          <w:rFonts w:hint="eastAsia"/>
          <w:lang w:val="en-US" w:eastAsia="zh-CN"/>
        </w:rPr>
        <w:t xml:space="preserve">    </w:t>
      </w:r>
    </w:p>
    <w:p>
      <w:pPr/>
    </w:p>
    <w:p>
      <w:pPr/>
    </w:p>
    <w:p>
      <w:pPr/>
    </w:p>
    <w:p>
      <w:pPr/>
    </w:p>
    <w:p>
      <w:pPr/>
    </w:p>
    <w:p>
      <w:pPr/>
    </w:p>
    <w:p>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ind w:left="0" w:leftChars="0" w:right="0" w:rightChars="0"/>
        <w:jc w:val="left"/>
        <w:textAlignment w:val="auto"/>
        <w:outlineLvl w:val="9"/>
      </w:pPr>
      <w:r>
        <w:rPr>
          <w:rFonts w:ascii="宋体" w:hAnsi="宋体" w:eastAsia="宋体" w:cs="宋体"/>
          <w:kern w:val="0"/>
          <w:sz w:val="24"/>
          <w:szCs w:val="24"/>
          <w:lang w:val="en-US" w:eastAsia="zh-CN" w:bidi="ar"/>
        </w:rPr>
        <w:t xml:space="preserve">《生活教育中流动儿童德善品格与优秀文化相融合的研究》的子课题研究会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ind w:left="0" w:leftChars="0" w:right="0" w:rightChars="0" w:firstLine="420" w:firstLineChars="200"/>
        <w:jc w:val="left"/>
        <w:textAlignment w:val="auto"/>
        <w:outlineLvl w:val="9"/>
      </w:pPr>
      <w:r>
        <w:rPr>
          <w:rFonts w:hint="eastAsia" w:ascii="宋体" w:hAnsi="宋体" w:eastAsia="宋体" w:cs="宋体"/>
          <w:kern w:val="2"/>
          <w:sz w:val="21"/>
          <w:szCs w:val="21"/>
          <w:shd w:val="clear" w:fill="FFFFFF"/>
          <w:lang w:val="en-US" w:eastAsia="zh-CN" w:bidi="ar"/>
        </w:rPr>
        <w:t>2020年7月1日，吴江经济技术开发区天和小学举行《</w:t>
      </w:r>
      <w:r>
        <w:rPr>
          <w:rFonts w:hint="eastAsia" w:ascii="宋体" w:hAnsi="宋体" w:eastAsia="宋体" w:cs="Times New Roman"/>
          <w:kern w:val="2"/>
          <w:sz w:val="21"/>
          <w:szCs w:val="21"/>
          <w:lang w:val="en-US" w:eastAsia="zh-CN" w:bidi="ar"/>
        </w:rPr>
        <w:t>生活教育中流动儿童德善品格与优秀文化相融合的研究</w:t>
      </w:r>
      <w:r>
        <w:rPr>
          <w:rFonts w:hint="eastAsia" w:ascii="宋体" w:hAnsi="宋体" w:eastAsia="宋体" w:cs="宋体"/>
          <w:kern w:val="2"/>
          <w:sz w:val="21"/>
          <w:szCs w:val="21"/>
          <w:shd w:val="clear" w:fill="FFFFFF"/>
          <w:lang w:val="en-US" w:eastAsia="zh-CN" w:bidi="ar"/>
        </w:rPr>
        <w:t>》的子课题研究会。</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ind w:left="0" w:leftChars="0" w:right="0" w:rightChars="0" w:firstLine="420" w:firstLineChars="200"/>
        <w:jc w:val="left"/>
        <w:textAlignment w:val="auto"/>
        <w:outlineLvl w:val="9"/>
      </w:pPr>
      <w:r>
        <w:rPr>
          <w:rFonts w:hint="eastAsia" w:ascii="宋体" w:hAnsi="宋体" w:eastAsia="宋体" w:cs="宋体"/>
          <w:kern w:val="2"/>
          <w:sz w:val="21"/>
          <w:szCs w:val="21"/>
          <w:shd w:val="clear" w:fill="FFFFFF"/>
          <w:lang w:val="en-US" w:eastAsia="zh-CN" w:bidi="ar"/>
        </w:rPr>
        <w:t>课题主持人陈勤副校长首先肯定课题组核心研究成员在课题申报过程中做出的努力，接着围绕“选题的缘起”“方案的设计”以及“阶段性研究工作的规划”几个板块阐述课题。最后希望各核心组成员能从“新视角、高站位、准定位”下分解、落实子课题的研究，使得课题的实施落到实处！</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ind w:left="0" w:leftChars="0" w:right="0" w:rightChars="0" w:firstLine="420" w:firstLineChars="200"/>
        <w:jc w:val="left"/>
        <w:textAlignment w:val="auto"/>
        <w:outlineLvl w:val="9"/>
        <w:rPr>
          <w:rFonts w:hint="eastAsia" w:ascii="宋体" w:hAnsi="宋体" w:eastAsia="宋体" w:cs="宋体"/>
          <w:kern w:val="2"/>
          <w:sz w:val="21"/>
          <w:szCs w:val="21"/>
          <w:shd w:val="clear" w:fill="FFFFFF"/>
          <w:lang w:val="en-US" w:eastAsia="zh-CN" w:bidi="ar"/>
        </w:rPr>
      </w:pPr>
      <w:r>
        <w:drawing>
          <wp:anchor distT="0" distB="0" distL="114300" distR="114300" simplePos="0" relativeHeight="251732992" behindDoc="1" locked="0" layoutInCell="1" allowOverlap="1">
            <wp:simplePos x="0" y="0"/>
            <wp:positionH relativeFrom="column">
              <wp:posOffset>-190500</wp:posOffset>
            </wp:positionH>
            <wp:positionV relativeFrom="paragraph">
              <wp:posOffset>840105</wp:posOffset>
            </wp:positionV>
            <wp:extent cx="2466340" cy="2195830"/>
            <wp:effectExtent l="0" t="0" r="10160" b="13970"/>
            <wp:wrapTight wrapText="bothSides">
              <wp:wrapPolygon>
                <wp:start x="0" y="0"/>
                <wp:lineTo x="0" y="21434"/>
                <wp:lineTo x="21489" y="21434"/>
                <wp:lineTo x="21489"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rcRect/>
                    <a:stretch>
                      <a:fillRect/>
                    </a:stretch>
                  </pic:blipFill>
                  <pic:spPr>
                    <a:xfrm>
                      <a:off x="0" y="0"/>
                      <a:ext cx="2466340" cy="2195830"/>
                    </a:xfrm>
                    <a:prstGeom prst="rect">
                      <a:avLst/>
                    </a:prstGeom>
                    <a:noFill/>
                    <a:ln w="9525">
                      <a:noFill/>
                      <a:miter/>
                    </a:ln>
                  </pic:spPr>
                </pic:pic>
              </a:graphicData>
            </a:graphic>
          </wp:anchor>
        </w:drawing>
      </w:r>
      <w:r>
        <w:rPr>
          <w:rFonts w:hint="eastAsia"/>
          <w:lang w:val="en-US" w:eastAsia="zh-CN"/>
        </w:rPr>
        <w:t xml:space="preserve"> </w:t>
      </w:r>
      <w:r>
        <w:rPr>
          <w:rFonts w:hint="eastAsia" w:ascii="宋体" w:hAnsi="宋体" w:eastAsia="宋体" w:cs="宋体"/>
          <w:kern w:val="2"/>
          <w:sz w:val="21"/>
          <w:szCs w:val="21"/>
          <w:shd w:val="clear" w:fill="FFFFFF"/>
          <w:lang w:val="en-US" w:eastAsia="zh-CN" w:bidi="ar"/>
        </w:rPr>
        <w:t>余家友校长从如何立足流动儿童的品格培养，运用陶行知生活教育理念，落实子课题的研究，培养学生同时提升教师、发展学校等不同角度对课题的具体实施给予了指导性的建议。</w:t>
      </w:r>
    </w:p>
    <w:p>
      <w:pPr>
        <w:keepNext w:val="0"/>
        <w:keepLines w:val="0"/>
        <w:widowControl/>
        <w:suppressLineNumbers w:val="0"/>
        <w:spacing w:before="0" w:beforeAutospacing="1" w:after="0" w:afterAutospacing="1" w:line="400" w:lineRule="exact"/>
        <w:ind w:left="0" w:right="-107" w:rightChars="-51" w:firstLine="420" w:firstLineChars="200"/>
        <w:jc w:val="left"/>
        <w:rPr>
          <w:rFonts w:hint="eastAsia" w:ascii="宋体" w:hAnsi="宋体" w:eastAsia="宋体" w:cs="宋体"/>
          <w:kern w:val="2"/>
          <w:sz w:val="21"/>
          <w:szCs w:val="21"/>
          <w:shd w:val="clear" w:fill="FFFFFF"/>
          <w:lang w:val="en-US" w:eastAsia="zh-CN" w:bidi="ar"/>
        </w:rPr>
      </w:pPr>
      <w:r>
        <w:drawing>
          <wp:anchor distT="0" distB="0" distL="114300" distR="114300" simplePos="0" relativeHeight="251734016" behindDoc="1" locked="0" layoutInCell="1" allowOverlap="1">
            <wp:simplePos x="0" y="0"/>
            <wp:positionH relativeFrom="column">
              <wp:posOffset>266700</wp:posOffset>
            </wp:positionH>
            <wp:positionV relativeFrom="paragraph">
              <wp:posOffset>215265</wp:posOffset>
            </wp:positionV>
            <wp:extent cx="2604770" cy="1986280"/>
            <wp:effectExtent l="0" t="0" r="5080" b="13970"/>
            <wp:wrapTight wrapText="bothSides">
              <wp:wrapPolygon>
                <wp:start x="0" y="0"/>
                <wp:lineTo x="0" y="21432"/>
                <wp:lineTo x="21484" y="21432"/>
                <wp:lineTo x="21484"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rcRect/>
                    <a:stretch>
                      <a:fillRect/>
                    </a:stretch>
                  </pic:blipFill>
                  <pic:spPr>
                    <a:xfrm>
                      <a:off x="0" y="0"/>
                      <a:ext cx="2604770" cy="1986280"/>
                    </a:xfrm>
                    <a:prstGeom prst="rect">
                      <a:avLst/>
                    </a:prstGeom>
                    <a:noFill/>
                    <a:ln w="9525">
                      <a:noFill/>
                      <a:miter/>
                    </a:ln>
                  </pic:spPr>
                </pic:pic>
              </a:graphicData>
            </a:graphic>
          </wp:anchor>
        </w:drawing>
      </w:r>
    </w:p>
    <w:p>
      <w:pPr>
        <w:rPr>
          <w:rFonts w:hint="eastAsia" w:eastAsiaTheme="minorEastAsia"/>
          <w:lang w:val="en-US" w:eastAsia="zh-CN"/>
        </w:rPr>
      </w:pPr>
    </w:p>
    <w:p>
      <w:pPr/>
    </w:p>
    <w:p>
      <w:pPr/>
    </w:p>
    <w:p>
      <w:pPr/>
    </w:p>
    <w:p>
      <w:pPr/>
    </w:p>
    <w:p>
      <w:pPr/>
    </w:p>
    <w:p>
      <w:pPr/>
    </w:p>
    <w:p>
      <w:pPr/>
    </w:p>
    <w:p>
      <w:pPr/>
    </w:p>
    <w:p>
      <w:pPr/>
    </w:p>
    <w:p>
      <w:pPr/>
    </w:p>
    <w:p>
      <w:pPr/>
      <w:r>
        <w:drawing>
          <wp:anchor distT="0" distB="0" distL="114300" distR="114300" simplePos="0" relativeHeight="251842560" behindDoc="1" locked="0" layoutInCell="1" allowOverlap="1">
            <wp:simplePos x="0" y="0"/>
            <wp:positionH relativeFrom="column">
              <wp:posOffset>-440055</wp:posOffset>
            </wp:positionH>
            <wp:positionV relativeFrom="paragraph">
              <wp:posOffset>8255</wp:posOffset>
            </wp:positionV>
            <wp:extent cx="1685925" cy="571500"/>
            <wp:effectExtent l="0" t="0" r="9525" b="0"/>
            <wp:wrapTight wrapText="bothSides">
              <wp:wrapPolygon>
                <wp:start x="0" y="0"/>
                <wp:lineTo x="0" y="20880"/>
                <wp:lineTo x="21478" y="20880"/>
                <wp:lineTo x="21478" y="0"/>
                <wp:lineTo x="0" y="0"/>
              </wp:wrapPolygon>
            </wp:wrapTight>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4"/>
                    <a:srcRect/>
                    <a:stretch>
                      <a:fillRect/>
                    </a:stretch>
                  </pic:blipFill>
                  <pic:spPr>
                    <a:xfrm>
                      <a:off x="674370" y="495935"/>
                      <a:ext cx="1685925" cy="571500"/>
                    </a:xfrm>
                    <a:prstGeom prst="rect">
                      <a:avLst/>
                    </a:prstGeom>
                    <a:noFill/>
                    <a:ln w="9525">
                      <a:noFill/>
                      <a:miter/>
                    </a:ln>
                  </pic:spPr>
                </pic:pic>
              </a:graphicData>
            </a:graphic>
          </wp:anchor>
        </w:drawing>
      </w:r>
    </w:p>
    <w:p>
      <w:pPr/>
    </w:p>
    <w:p>
      <w:pPr/>
    </w:p>
    <w:p>
      <w:pP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0" w:firstLineChars="0"/>
        <w:jc w:val="center"/>
        <w:textAlignment w:val="auto"/>
        <w:outlineLvl w:val="0"/>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小学语文教学中发现学习的运用</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ind w:left="0" w:leftChars="0" w:right="0" w:rightChars="0" w:firstLine="0" w:firstLineChars="0"/>
        <w:jc w:val="center"/>
        <w:textAlignment w:val="auto"/>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来源：小学语文论文</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淄博市临淄区凤凰镇召口小学</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边晓舰</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4"/>
          <w:szCs w:val="24"/>
        </w:rPr>
      </w:pPr>
      <w:r>
        <w:rPr>
          <w:rStyle w:val="5"/>
          <w:rFonts w:hint="eastAsia" w:asciiTheme="minorEastAsia" w:hAnsiTheme="minorEastAsia" w:eastAsiaTheme="minorEastAsia" w:cstheme="minorEastAsia"/>
          <w:b w:val="0"/>
          <w:bCs/>
          <w:sz w:val="24"/>
          <w:szCs w:val="24"/>
        </w:rPr>
        <w:t>摘要</w:t>
      </w:r>
      <w:r>
        <w:rPr>
          <w:rFonts w:hint="eastAsia" w:asciiTheme="minorEastAsia" w:hAnsiTheme="minorEastAsia" w:eastAsiaTheme="minorEastAsia" w:cstheme="minorEastAsia"/>
          <w:b w:val="0"/>
          <w:bCs/>
          <w:sz w:val="24"/>
          <w:szCs w:val="24"/>
        </w:rPr>
        <w:t>：</w:t>
      </w:r>
      <w:r>
        <w:rPr>
          <w:rFonts w:hint="eastAsia" w:asciiTheme="minorEastAsia" w:hAnsiTheme="minorEastAsia" w:eastAsiaTheme="minorEastAsia" w:cstheme="minorEastAsia"/>
          <w:sz w:val="24"/>
          <w:szCs w:val="24"/>
        </w:rPr>
        <w:t>在现阶段的小学语文课堂中，很多教师都逐渐的转变了自身的教学方式以及教学理念，开始将发现学习引进到课堂中来。通过这种教学方式可以让小学生在学习知识点的过程中不断的探索新的知识点。而且通过语文知识点的学习不仅可以提高学生的成绩，还可以培养学生的语文素养。本文主要对发现学习在小学语文教学中的优势进行深入分析，在分析的过程中阐述小学语文课堂中开展发现学习的具体建议。</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4"/>
          <w:szCs w:val="24"/>
        </w:rPr>
      </w:pPr>
      <w:r>
        <w:rPr>
          <w:rStyle w:val="5"/>
          <w:rFonts w:hint="eastAsia" w:asciiTheme="minorEastAsia" w:hAnsiTheme="minorEastAsia" w:eastAsiaTheme="minorEastAsia" w:cstheme="minorEastAsia"/>
          <w:b w:val="0"/>
          <w:bCs/>
          <w:sz w:val="24"/>
          <w:szCs w:val="24"/>
        </w:rPr>
        <w:t>关键词</w:t>
      </w:r>
      <w:r>
        <w:rPr>
          <w:rFonts w:hint="eastAsia" w:asciiTheme="minorEastAsia" w:hAnsiTheme="minorEastAsia" w:eastAsiaTheme="minorEastAsia" w:cstheme="minorEastAsia"/>
          <w:b w:val="0"/>
          <w:bCs/>
          <w:sz w:val="24"/>
          <w:szCs w:val="24"/>
        </w:rPr>
        <w:t>：</w:t>
      </w:r>
      <w:r>
        <w:rPr>
          <w:rFonts w:hint="eastAsia" w:asciiTheme="minorEastAsia" w:hAnsiTheme="minorEastAsia" w:eastAsiaTheme="minorEastAsia" w:cstheme="minorEastAsia"/>
          <w:sz w:val="24"/>
          <w:szCs w:val="24"/>
        </w:rPr>
        <w:t>小学语文教学；学习；有效运用</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一直以来，小学语文都是小学生学习生涯中的核心课程，通过语文课程的教学不仅可以让小学生学习到更多的知识，同时还可以让小学生感受到我国文化的博大精深。所以教师的教学方法对于小学生来说是非常重要的，直接关系着小学生学习意识的提升，同时还可以大力培养小学生的学习热情，让小学生可以逐渐的感受到语文知识的独特魅力。因此教师为了让小学生学习到更多的知识点，就逐渐转变传统的教学方式，将发现学习引入到课堂中来，进而提升小学语文课堂的教学效率。</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bCs/>
          <w:sz w:val="24"/>
          <w:szCs w:val="24"/>
        </w:rPr>
      </w:pPr>
      <w:r>
        <w:rPr>
          <w:rStyle w:val="5"/>
          <w:rFonts w:hint="eastAsia" w:asciiTheme="minorEastAsia" w:hAnsiTheme="minorEastAsia" w:eastAsiaTheme="minorEastAsia" w:cstheme="minorEastAsia"/>
          <w:b w:val="0"/>
          <w:bCs/>
          <w:sz w:val="24"/>
          <w:szCs w:val="24"/>
        </w:rPr>
        <w:t>1.发现学习在小学语文教学中的优势</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在对发现学习在小学语文教学中优势进行深入分析的过程中要从几个方面来阐述：第一个方面就是提升小学生在语文课堂中的学习效果，第二个方面就是在小学语文课堂中激发小学生的学习兴趣。</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1.1提升小学生在语文课堂中的学习效果</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小学语文课堂中，教师采用发现学习的教学模式，不仅可以提高小学生的学习效率，同时还可以提升小学生在语文课堂中的学习效果。在实际的教学中教师可以先根据小学生的特点来提出学习课题、提供学习资料，让小学生可以自己去发现、综合、概括、总结学习过程。在课堂中，小学生才是课堂的主人，而教师只是课堂的领导者，所以教师要注重小学生在课堂中的地位。</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1.2在小学语文课堂中激发小学生的学习兴趣</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俗话说兴趣是学生最好的老师。所以小学生只有对语文课堂感兴趣，才能更好的学习语文知识点，从而提高小学生的学习兴趣。传统的教学方式已经无法满足小学生的学习需要，因此教师要大力引进发现学习的教学模式，让小学生可以取得更加优异的成绩[1]。</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bCs/>
          <w:sz w:val="24"/>
          <w:szCs w:val="24"/>
        </w:rPr>
      </w:pPr>
      <w:r>
        <w:rPr>
          <w:rStyle w:val="5"/>
          <w:rFonts w:hint="eastAsia" w:asciiTheme="minorEastAsia" w:hAnsiTheme="minorEastAsia" w:eastAsiaTheme="minorEastAsia" w:cstheme="minorEastAsia"/>
          <w:b w:val="0"/>
          <w:bCs/>
          <w:sz w:val="24"/>
          <w:szCs w:val="24"/>
        </w:rPr>
        <w:t>2.小学语文课堂中开展发现学习的具体建议</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在对小学语文课堂中开展发现学习的具体建议进行深入分析的过程中要从几个方面来阐述：第一个方面就是教学中紧扣教学目标，第二个方面就是语文课堂中采用合理的方式对小学生进行训练。</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2.1教学中紧扣教学目标</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小学的语文课堂中，教师需要根据小学生的特点进行教学，在教学过程中需要紧紧扣住教学目标，不能带着小学生进行漫无目的的学习，需要根据教学目标以及教学重点来开展教学。在传统的教学中，很多教师采用的教学方式都是“灌输式”教学法，一般情况下就是教师根据课本上的知识点进行讲解，而小学生在座位上一味的听课，不会对教师讲述的知识点进行深入思考，这种状况下很多小学生对于知识点的学习都是不感兴趣的。所以为了改变现状，教师就要将发现学习逐渐的引进到小学语文课堂中来，通过发现学习不仅可以提高小学生对于语文知识点的学习兴趣，同时还可以根据教学目标围绕课程来开展相应的教学活动。在小学生学习知识点的过程中教师一定要让学生养成思考、探索的好习惯，让小学生可以对自己不懂的知识点进行大胆的提问或者对不会的知识点进行思考、探索，从而找到正确的解题思路[2]。很多小学生由于年龄比较小，所以并没有一个比较适合自己的学习方法，那么教师便可以在小学生学习特点的基础上帮助小学生找到属于自己的学习方式，同时在学习过程中注重学生学习过程的纠正，主要的内容就是：当小学生的学习思路或者得出的评论出现很大偏差的时候，教师便要对小学生的学习情况进行纠正，并告诉小学生自己什么地方不合理，帮助小学生进行改善；而另一个方面就是教师在教学的过程中需要扣紧教学目标，并采取合理的方式来提升小学生的学习能力，从而提高小学生的学习成绩。</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2.2语文课堂中采用合理的方式对小学生进行训练</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于小学生来说，由于学习时间比较短，所以小学生的思维能力还处于比较低级的阶段，针对这个阶段的小学生，教师需要采用比较合理的方式来对小学生进行强化训练，让小学生可以更好的进行语文知识点的学习。而教师在教学的过程中也要根据小学生学习的特点来采取相应的措施，并在课堂中逐渐的掌握好另一种恰当的学习方法[3]。同时教师在教学的过程中要注意教学的难度，不能给小学生讲述特别难的知识点，因为过于困难的知识点会让小学生学习起来比较困难，如果小学生学不会将会产生消极的心理；也不能教授小学生特别简单的知识点，那样会让小学生不能全身心的投入到学习中，所以教师在教学中需要把握知识点的难易程度，根据埃里克森人格发展理论，很多小学生在学习中都存在“勤奋与自卑的冲突”的情况，所以教师在教学中需要大力引进发现学习的方式，从而设置适合小学生的教学目标，让小学生可以更加勤奋的学习。</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4"/>
          <w:szCs w:val="24"/>
        </w:rPr>
      </w:pPr>
      <w:r>
        <w:rPr>
          <w:rStyle w:val="5"/>
          <w:rFonts w:hint="eastAsia" w:asciiTheme="minorEastAsia" w:hAnsiTheme="minorEastAsia" w:eastAsiaTheme="minorEastAsia" w:cstheme="minorEastAsia"/>
          <w:b w:val="0"/>
          <w:bCs/>
          <w:sz w:val="24"/>
          <w:szCs w:val="24"/>
        </w:rPr>
        <w:t>3.结束语</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综上所述，随着新课标的不断深入，在现阶段的小学语文课堂中，越来越多的教师都逐渐的注意到传统教学中存在的问题，所以很多教师都开始引进新型的教学方式，通过发现学习更好的教育小学生，让小学生更加的喜欢上语文课堂。对于小学生来说，语文课堂是非常重要的，不仅可以通过语文课堂提升自身的语文素养，并学习到相应的语文知识点，同时还可以了解到我国文化发展的魅力，让小学生对我国文化进行传承。而且教师在教学中还要注意培养小学生学习的方法，进而提高小学生的学习兴趣。</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bCs/>
          <w:sz w:val="24"/>
          <w:szCs w:val="24"/>
        </w:rPr>
      </w:pPr>
      <w:r>
        <w:rPr>
          <w:rStyle w:val="5"/>
          <w:rFonts w:hint="eastAsia" w:asciiTheme="minorEastAsia" w:hAnsiTheme="minorEastAsia" w:eastAsiaTheme="minorEastAsia" w:cstheme="minorEastAsia"/>
          <w:b w:val="0"/>
          <w:bCs/>
          <w:sz w:val="24"/>
          <w:szCs w:val="24"/>
        </w:rPr>
        <w:t>参考文献：</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[1]任红娟，李如雪.基于对话教学的小学语文课堂学习共同体教学模式探究[J]学周刊，2018(04)</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[2]张桂明，陈富贵，龙宇.布鲁纳的结构主义教学理论对小学英语教学的启示[J]临沧师范高等专科学校学报，2014(01)</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[3]关斯文.利用情景教学法将国学礼仪带入语文课堂[J]汉字文化，2018(14)</w:t>
      </w:r>
    </w:p>
    <w:p>
      <w:pPr>
        <w:keepNext w:val="0"/>
        <w:keepLines w:val="0"/>
        <w:pageBreakBefore w:val="0"/>
        <w:kinsoku/>
        <w:wordWrap/>
        <w:overflowPunct/>
        <w:topLinePunct w:val="0"/>
        <w:autoSpaceDE/>
        <w:autoSpaceDN/>
        <w:bidi w:val="0"/>
        <w:adjustRightInd/>
        <w:snapToGrid/>
        <w:spacing w:beforeAutospacing="0" w:afterAutospacing="0" w:line="42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Symbol">
    <w:panose1 w:val="05050102010706020507"/>
    <w:charset w:val="00"/>
    <w:family w:val="auto"/>
    <w:pitch w:val="default"/>
    <w:sig w:usb0="00000000" w:usb1="00000000" w:usb2="00000000" w:usb3="00000000" w:csb0="80000000" w:csb1="00000000"/>
  </w:font>
  <w:font w:name="Tahoma">
    <w:panose1 w:val="020B0604030504040204"/>
    <w:charset w:val="00"/>
    <w:family w:val="modern"/>
    <w:pitch w:val="default"/>
    <w:sig w:usb0="E1002EFF" w:usb1="C000605B" w:usb2="00000029" w:usb3="00000000" w:csb0="200101FF" w:csb1="20280000"/>
  </w:font>
  <w:font w:name="Calibri Light">
    <w:panose1 w:val="020F0302020204030204"/>
    <w:charset w:val="00"/>
    <w:family w:val="modern"/>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decorative"/>
    <w:pitch w:val="default"/>
    <w:sig w:usb0="E1002EFF" w:usb1="C000605B" w:usb2="00000029" w:usb3="00000000" w:csb0="200101FF" w:csb1="20280000"/>
  </w:font>
  <w:font w:name="Calibri Light">
    <w:panose1 w:val="020F0302020204030204"/>
    <w:charset w:val="00"/>
    <w:family w:val="decorative"/>
    <w:pitch w:val="default"/>
    <w:sig w:usb0="A00002EF" w:usb1="4000207B" w:usb2="00000000" w:usb3="00000000" w:csb0="2000019F" w:csb1="00000000"/>
  </w:font>
  <w:font w:name="Tahoma">
    <w:panose1 w:val="020B0604030504040204"/>
    <w:charset w:val="00"/>
    <w:family w:val="roman"/>
    <w:pitch w:val="default"/>
    <w:sig w:usb0="E1002EFF" w:usb1="C000605B" w:usb2="00000029" w:usb3="00000000" w:csb0="200101FF" w:csb1="20280000"/>
  </w:font>
  <w:font w:name="Calibri Light">
    <w:panose1 w:val="020F0302020204030204"/>
    <w:charset w:val="00"/>
    <w:family w:val="roman"/>
    <w:pitch w:val="default"/>
    <w:sig w:usb0="A00002EF" w:usb1="4000207B" w:usb2="00000000" w:usb3="00000000" w:csb0="2000019F" w:csb1="00000000"/>
  </w:font>
  <w:font w:name="微软雅黑">
    <w:panose1 w:val="020B0503020204020204"/>
    <w:charset w:val="86"/>
    <w:family w:val="modern"/>
    <w:pitch w:val="default"/>
    <w:sig w:usb0="80000287" w:usb1="280F3C52" w:usb2="00000016" w:usb3="00000000" w:csb0="0004001F" w:csb1="00000000"/>
  </w:font>
  <w:font w:name="等线">
    <w:altName w:val="宋体"/>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微软雅黑">
    <w:panose1 w:val="020B0503020204020204"/>
    <w:charset w:val="86"/>
    <w:family w:val="decorative"/>
    <w:pitch w:val="default"/>
    <w:sig w:usb0="80000287" w:usb1="280F3C52" w:usb2="00000016" w:usb3="00000000" w:csb0="0004001F" w:csb1="00000000"/>
  </w:font>
  <w:font w:name="微软雅黑">
    <w:panose1 w:val="020B0503020204020204"/>
    <w:charset w:val="86"/>
    <w:family w:val="roman"/>
    <w:pitch w:val="default"/>
    <w:sig w:usb0="80000287" w:usb1="280F3C52" w:usb2="00000016" w:usb3="00000000" w:csb0="0004001F" w:csb1="00000000"/>
  </w:font>
  <w:font w:name="#718">
    <w:altName w:val="Segoe Print"/>
    <w:panose1 w:val="00000000000000000000"/>
    <w:charset w:val="00"/>
    <w:family w:val="auto"/>
    <w:pitch w:val="default"/>
    <w:sig w:usb0="00000000" w:usb1="00000000" w:usb2="00000000" w:usb3="00000000" w:csb0="00000000" w:csb1="00000000"/>
  </w:font>
  <w:font w:name="隶书">
    <w:altName w:val="微软雅黑"/>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apple-system-font">
    <w:altName w:val="Segoe Print"/>
    <w:panose1 w:val="00000000000000000000"/>
    <w:charset w:val="00"/>
    <w:family w:val="auto"/>
    <w:pitch w:val="default"/>
    <w:sig w:usb0="00000000" w:usb1="00000000" w:usb2="00000000" w:usb3="00000000" w:csb0="00000000" w:csb1="00000000"/>
  </w:font>
  <w:font w:name="-webkit-standard">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893376616">
    <w:nsid w:val="70DAA268"/>
    <w:multiLevelType w:val="singleLevel"/>
    <w:tmpl w:val="70DAA268"/>
    <w:lvl w:ilvl="0" w:tentative="1">
      <w:start w:val="1"/>
      <w:numFmt w:val="decimal"/>
      <w:suff w:val="space"/>
      <w:lvlText w:val="%1."/>
      <w:lvlJc w:val="left"/>
    </w:lvl>
  </w:abstractNum>
  <w:abstractNum w:abstractNumId="824645059">
    <w:nsid w:val="312715C3"/>
    <w:multiLevelType w:val="singleLevel"/>
    <w:tmpl w:val="312715C3"/>
    <w:lvl w:ilvl="0" w:tentative="1">
      <w:start w:val="1"/>
      <w:numFmt w:val="decimal"/>
      <w:suff w:val="space"/>
      <w:lvlText w:val="%1."/>
      <w:lvlJc w:val="left"/>
    </w:lvl>
  </w:abstractNum>
  <w:abstractNum w:abstractNumId="1573530774">
    <w:nsid w:val="5DCA2C96"/>
    <w:multiLevelType w:val="singleLevel"/>
    <w:tmpl w:val="5DCA2C96"/>
    <w:lvl w:ilvl="0" w:tentative="1">
      <w:start w:val="3"/>
      <w:numFmt w:val="chineseCounting"/>
      <w:suff w:val="nothing"/>
      <w:lvlText w:val="%1、"/>
      <w:lvlJc w:val="left"/>
    </w:lvl>
  </w:abstractNum>
  <w:num w:numId="1">
    <w:abstractNumId w:val="1573530774"/>
  </w:num>
  <w:num w:numId="2">
    <w:abstractNumId w:val="824645059"/>
  </w:num>
  <w:num w:numId="3">
    <w:abstractNumId w:val="18933766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7469BE"/>
    <w:rsid w:val="05892746"/>
    <w:rsid w:val="063E0479"/>
    <w:rsid w:val="196C14C4"/>
    <w:rsid w:val="1C7469BE"/>
    <w:rsid w:val="27114CA3"/>
    <w:rsid w:val="2C915FC6"/>
    <w:rsid w:val="2EA45A2A"/>
    <w:rsid w:val="384719E3"/>
    <w:rsid w:val="3954669D"/>
    <w:rsid w:val="40D7677C"/>
    <w:rsid w:val="43CA7AC6"/>
    <w:rsid w:val="4D7C592E"/>
    <w:rsid w:val="6E9047F2"/>
    <w:rsid w:val="72D444F2"/>
    <w:rsid w:val="7B556765"/>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2020-11-27T01:06:00Z</dcterms:created>
  <dc:creator>Administrator</dc:creator>
  <cp:lastModifiedBy>Administrator</cp:lastModifiedBy>
  <dcterms:modified xsi:type="dcterms:W3CDTF">2020-12-14T05:32:05Z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2052-10.1.0.5346</vt:lpwstr>
  </property>
</Properties>
</file>