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B6" w:rsidRPr="009161D0" w:rsidRDefault="00BC1283" w:rsidP="00E306B6">
      <w:pPr>
        <w:spacing w:line="560" w:lineRule="exact"/>
        <w:ind w:right="1802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附件1</w:t>
      </w:r>
    </w:p>
    <w:p w:rsidR="006463E5" w:rsidRPr="009161D0" w:rsidRDefault="001F30FA" w:rsidP="00D92E43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吴江区第九</w:t>
      </w:r>
      <w:r w:rsidR="00E306B6" w:rsidRPr="009161D0">
        <w:rPr>
          <w:rFonts w:ascii="仿宋_GB2312" w:eastAsia="仿宋_GB2312" w:hAnsi="宋体" w:hint="eastAsia"/>
          <w:sz w:val="32"/>
          <w:szCs w:val="32"/>
        </w:rPr>
        <w:t>批学年课题申报指南</w:t>
      </w:r>
    </w:p>
    <w:p w:rsidR="00E306B6" w:rsidRPr="009161D0" w:rsidRDefault="00E306B6" w:rsidP="009161D0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一、</w:t>
      </w:r>
      <w:r w:rsidR="0033256A" w:rsidRPr="009161D0">
        <w:rPr>
          <w:rFonts w:ascii="仿宋_GB2312" w:eastAsia="仿宋_GB2312" w:hAnsi="宋体" w:hint="eastAsia"/>
          <w:sz w:val="32"/>
          <w:szCs w:val="32"/>
        </w:rPr>
        <w:t>“普通”学年</w:t>
      </w:r>
      <w:r w:rsidRPr="009161D0">
        <w:rPr>
          <w:rFonts w:ascii="仿宋_GB2312" w:eastAsia="仿宋_GB2312" w:hAnsi="宋体" w:hint="eastAsia"/>
          <w:sz w:val="32"/>
          <w:szCs w:val="32"/>
        </w:rPr>
        <w:t>课题</w:t>
      </w:r>
    </w:p>
    <w:p w:rsidR="009161D0" w:rsidRPr="009161D0" w:rsidRDefault="00E306B6" w:rsidP="009161D0">
      <w:pPr>
        <w:spacing w:line="560" w:lineRule="exact"/>
        <w:ind w:firstLine="636"/>
        <w:jc w:val="left"/>
        <w:rPr>
          <w:rFonts w:ascii="仿宋_GB2312" w:eastAsia="仿宋_GB2312" w:hAnsi="宋体" w:hint="eastAsia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主要从</w:t>
      </w:r>
      <w:r w:rsidR="00A360FF" w:rsidRPr="009161D0">
        <w:rPr>
          <w:rFonts w:ascii="仿宋_GB2312" w:eastAsia="仿宋_GB2312" w:hAnsi="宋体" w:hint="eastAsia"/>
          <w:sz w:val="32"/>
          <w:szCs w:val="32"/>
        </w:rPr>
        <w:t>微观</w:t>
      </w:r>
      <w:r w:rsidRPr="009161D0">
        <w:rPr>
          <w:rFonts w:ascii="仿宋_GB2312" w:eastAsia="仿宋_GB2312" w:hAnsi="宋体" w:hint="eastAsia"/>
          <w:sz w:val="32"/>
          <w:szCs w:val="32"/>
        </w:rPr>
        <w:t>层面来进行学年课题研究</w:t>
      </w:r>
      <w:r w:rsidR="00A360FF" w:rsidRPr="009161D0">
        <w:rPr>
          <w:rFonts w:ascii="仿宋_GB2312" w:eastAsia="仿宋_GB2312" w:hAnsi="宋体" w:hint="eastAsia"/>
          <w:sz w:val="32"/>
          <w:szCs w:val="32"/>
        </w:rPr>
        <w:t>，也欢迎中观和宏观层面的研究</w:t>
      </w:r>
      <w:r w:rsidRPr="009161D0">
        <w:rPr>
          <w:rFonts w:ascii="仿宋_GB2312" w:eastAsia="仿宋_GB2312" w:hAnsi="宋体" w:hint="eastAsia"/>
          <w:sz w:val="32"/>
          <w:szCs w:val="32"/>
        </w:rPr>
        <w:t>。</w:t>
      </w:r>
      <w:r w:rsidR="001F30FA" w:rsidRPr="009161D0">
        <w:rPr>
          <w:rFonts w:ascii="仿宋_GB2312" w:eastAsia="仿宋_GB2312" w:hAnsi="宋体" w:hint="eastAsia"/>
          <w:sz w:val="32"/>
          <w:szCs w:val="32"/>
        </w:rPr>
        <w:t>可从教师的师德师风建设行动，班级管理的问题与对策，</w:t>
      </w:r>
      <w:r w:rsidR="00A360FF" w:rsidRPr="009161D0">
        <w:rPr>
          <w:rFonts w:ascii="仿宋_GB2312" w:eastAsia="仿宋_GB2312" w:hAnsi="宋体" w:hint="eastAsia"/>
          <w:sz w:val="32"/>
          <w:szCs w:val="32"/>
        </w:rPr>
        <w:t>或者教师自身教育教学实际问题与改进方法进行研究；</w:t>
      </w:r>
      <w:r w:rsidR="009161D0" w:rsidRPr="009161D0">
        <w:rPr>
          <w:rFonts w:ascii="仿宋_GB2312" w:eastAsia="仿宋_GB2312" w:hAnsi="宋体" w:hint="eastAsia"/>
          <w:sz w:val="32"/>
          <w:szCs w:val="32"/>
        </w:rPr>
        <w:t>可从学校管理或特色建设方面进行“五育并举”的研究；</w:t>
      </w:r>
      <w:r w:rsidR="00A360FF" w:rsidRPr="009161D0">
        <w:rPr>
          <w:rFonts w:ascii="仿宋_GB2312" w:eastAsia="仿宋_GB2312" w:hAnsi="宋体" w:hint="eastAsia"/>
          <w:sz w:val="32"/>
          <w:szCs w:val="32"/>
        </w:rPr>
        <w:t>可从区域研究方向或学校的主课题等进行配套式研究；</w:t>
      </w:r>
      <w:r w:rsidR="009161D0" w:rsidRPr="009161D0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A360FF" w:rsidRPr="009161D0">
        <w:rPr>
          <w:rFonts w:ascii="仿宋_GB2312" w:eastAsia="仿宋_GB2312" w:hAnsi="宋体" w:hint="eastAsia"/>
          <w:sz w:val="32"/>
          <w:szCs w:val="32"/>
        </w:rPr>
        <w:t>也</w:t>
      </w:r>
      <w:r w:rsidR="00BC1283" w:rsidRPr="009161D0">
        <w:rPr>
          <w:rFonts w:ascii="仿宋_GB2312" w:eastAsia="仿宋_GB2312" w:hAnsi="宋体" w:hint="eastAsia"/>
          <w:sz w:val="32"/>
          <w:szCs w:val="32"/>
        </w:rPr>
        <w:t>可</w:t>
      </w:r>
      <w:r w:rsidR="00273B3A" w:rsidRPr="009161D0">
        <w:rPr>
          <w:rFonts w:ascii="仿宋_GB2312" w:eastAsia="仿宋_GB2312" w:hAnsi="宋体" w:hint="eastAsia"/>
          <w:sz w:val="32"/>
          <w:szCs w:val="32"/>
        </w:rPr>
        <w:t>从自身</w:t>
      </w:r>
      <w:r w:rsidR="009161D0" w:rsidRPr="009161D0">
        <w:rPr>
          <w:rFonts w:ascii="仿宋_GB2312" w:eastAsia="仿宋_GB2312" w:hAnsi="宋体" w:hint="eastAsia"/>
          <w:sz w:val="32"/>
          <w:szCs w:val="32"/>
        </w:rPr>
        <w:t>实践来研究探索“立德树人”“理念的实施。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二、</w:t>
      </w:r>
      <w:r w:rsidR="0033256A" w:rsidRPr="009161D0">
        <w:rPr>
          <w:rFonts w:ascii="仿宋_GB2312" w:eastAsia="仿宋_GB2312" w:hAnsi="宋体" w:hint="eastAsia"/>
          <w:sz w:val="32"/>
          <w:szCs w:val="32"/>
        </w:rPr>
        <w:t>“</w:t>
      </w:r>
      <w:r w:rsidRPr="009161D0">
        <w:rPr>
          <w:rFonts w:ascii="仿宋_GB2312" w:eastAsia="仿宋_GB2312" w:hAnsi="宋体" w:hint="eastAsia"/>
          <w:sz w:val="32"/>
          <w:szCs w:val="32"/>
        </w:rPr>
        <w:t>专项</w:t>
      </w:r>
      <w:r w:rsidR="0033256A" w:rsidRPr="009161D0">
        <w:rPr>
          <w:rFonts w:ascii="仿宋_GB2312" w:eastAsia="仿宋_GB2312" w:hAnsi="宋体" w:hint="eastAsia"/>
          <w:sz w:val="32"/>
          <w:szCs w:val="32"/>
        </w:rPr>
        <w:t>”学年</w:t>
      </w:r>
      <w:r w:rsidRPr="009161D0">
        <w:rPr>
          <w:rFonts w:ascii="仿宋_GB2312" w:eastAsia="仿宋_GB2312" w:hAnsi="宋体" w:hint="eastAsia"/>
          <w:sz w:val="32"/>
          <w:szCs w:val="32"/>
        </w:rPr>
        <w:t>课题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1.“质量提升”专项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班级学生学习质量现状、问题及其对策的研究；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教师有效备课的研究；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教学设计变革的研究；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学生学习方式变革与创新的研究；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教师教学方式改进的研究；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教师教学工具运用的研究；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有效训练与测试的研究；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作业布置与批改的研究；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教学质量过程性监测与分析的研究；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各司其职的教学质量监控机制的研究；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学科学业质量监测指标的研究；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国内外教学质量监测的比较研究；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基于课程标准的义务教育学业质量监测指标体系的研</w:t>
      </w:r>
      <w:r w:rsidRPr="009161D0">
        <w:rPr>
          <w:rFonts w:ascii="仿宋_GB2312" w:eastAsia="仿宋_GB2312" w:hAnsi="宋体" w:hint="eastAsia"/>
          <w:sz w:val="32"/>
          <w:szCs w:val="32"/>
        </w:rPr>
        <w:lastRenderedPageBreak/>
        <w:t>究；</w:t>
      </w:r>
    </w:p>
    <w:p w:rsidR="005E4268" w:rsidRPr="009161D0" w:rsidRDefault="005E4268" w:rsidP="005E4268">
      <w:pPr>
        <w:spacing w:line="560" w:lineRule="exact"/>
        <w:ind w:firstLine="636"/>
        <w:jc w:val="left"/>
        <w:rPr>
          <w:rFonts w:ascii="仿宋_GB2312" w:eastAsia="仿宋_GB2312" w:hAnsi="宋体" w:hint="eastAsia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2.“德善品格课程”专项</w:t>
      </w:r>
    </w:p>
    <w:p w:rsidR="005E4268" w:rsidRPr="009161D0" w:rsidRDefault="005E4268" w:rsidP="005E4268">
      <w:pPr>
        <w:spacing w:line="560" w:lineRule="exact"/>
        <w:ind w:firstLine="636"/>
        <w:jc w:val="left"/>
        <w:rPr>
          <w:rFonts w:ascii="仿宋_GB2312" w:eastAsia="仿宋_GB2312" w:hAnsi="宋体" w:hint="eastAsia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学校“德善品格课程”教材建设的研究；</w:t>
      </w:r>
    </w:p>
    <w:p w:rsidR="005E4268" w:rsidRPr="009161D0" w:rsidRDefault="005E4268" w:rsidP="005E4268">
      <w:pPr>
        <w:spacing w:line="560" w:lineRule="exact"/>
        <w:ind w:firstLine="636"/>
        <w:jc w:val="left"/>
        <w:rPr>
          <w:rFonts w:ascii="仿宋_GB2312" w:eastAsia="仿宋_GB2312" w:hAnsi="宋体" w:hint="eastAsia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班级“德善品格课程”实施方法的研究；</w:t>
      </w:r>
    </w:p>
    <w:p w:rsidR="005E4268" w:rsidRPr="009161D0" w:rsidRDefault="005E4268" w:rsidP="005E4268">
      <w:pPr>
        <w:spacing w:line="560" w:lineRule="exact"/>
        <w:ind w:firstLine="636"/>
        <w:jc w:val="left"/>
        <w:rPr>
          <w:rFonts w:ascii="仿宋_GB2312" w:eastAsia="仿宋_GB2312" w:hAnsi="宋体" w:hint="eastAsia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新时代学校“德善品格课程”教育创新研究；</w:t>
      </w:r>
    </w:p>
    <w:p w:rsidR="005E4268" w:rsidRPr="009161D0" w:rsidRDefault="005E4268" w:rsidP="005E4268">
      <w:pPr>
        <w:spacing w:line="560" w:lineRule="exact"/>
        <w:ind w:firstLine="636"/>
        <w:jc w:val="left"/>
        <w:rPr>
          <w:rFonts w:ascii="仿宋_GB2312" w:eastAsia="仿宋_GB2312" w:hAnsi="宋体" w:hint="eastAsia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 xml:space="preserve">基于“德善品格课程”的学生品格提升的案例研究； </w:t>
      </w:r>
    </w:p>
    <w:p w:rsidR="005E4268" w:rsidRPr="009161D0" w:rsidRDefault="005E4268" w:rsidP="005E4268">
      <w:pPr>
        <w:spacing w:line="560" w:lineRule="exact"/>
        <w:ind w:firstLine="636"/>
        <w:jc w:val="left"/>
        <w:rPr>
          <w:rFonts w:ascii="仿宋_GB2312" w:eastAsia="仿宋_GB2312" w:hAnsi="宋体" w:hint="eastAsia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“德善品格课程”班（队）会教学模式的研究；</w:t>
      </w:r>
    </w:p>
    <w:p w:rsidR="005E4268" w:rsidRPr="009161D0" w:rsidRDefault="005E4268" w:rsidP="005E4268">
      <w:pPr>
        <w:spacing w:line="560" w:lineRule="exact"/>
        <w:ind w:firstLine="636"/>
        <w:jc w:val="left"/>
        <w:rPr>
          <w:rFonts w:ascii="仿宋_GB2312" w:eastAsia="仿宋_GB2312" w:hAnsi="宋体" w:hint="eastAsia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班级“德善品格课程”评价的研究；</w:t>
      </w:r>
    </w:p>
    <w:p w:rsidR="005E4268" w:rsidRPr="009161D0" w:rsidRDefault="005E4268" w:rsidP="005E4268">
      <w:pPr>
        <w:spacing w:line="560" w:lineRule="exact"/>
        <w:ind w:firstLine="636"/>
        <w:jc w:val="left"/>
        <w:rPr>
          <w:rFonts w:ascii="仿宋_GB2312" w:eastAsia="仿宋_GB2312" w:hAnsi="宋体" w:hint="eastAsia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学校“德善品格课程”配套活动开发的研究；</w:t>
      </w:r>
    </w:p>
    <w:p w:rsidR="005E4268" w:rsidRPr="009161D0" w:rsidRDefault="005E4268" w:rsidP="005E4268">
      <w:pPr>
        <w:spacing w:line="560" w:lineRule="exact"/>
        <w:ind w:firstLine="636"/>
        <w:jc w:val="left"/>
        <w:rPr>
          <w:rFonts w:ascii="仿宋_GB2312" w:eastAsia="仿宋_GB2312" w:hAnsi="宋体" w:hint="eastAsia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学校“德善品格课程”物态环境建设的研究；</w:t>
      </w:r>
    </w:p>
    <w:p w:rsidR="005E4268" w:rsidRPr="009161D0" w:rsidRDefault="005E4268" w:rsidP="005E4268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新时期“德善品格”育新人的研究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3.“学生研究”专项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学生心理危机干预策略和应急机制研究；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学生发展需求和学习需求的研究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学生学习基础的研究；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基于学生研究的教学目标制定的研究；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基于学生研究的教学设计的研究；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基于学生研究的教学方法选择的研究；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基于学生研究的习题设计的研究；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基于学生研究的教学评价研究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问题学生/特殊需要学生/危机学生/优异学生的个案研究；</w:t>
      </w:r>
    </w:p>
    <w:p w:rsidR="006463E5" w:rsidRPr="009161D0" w:rsidRDefault="00E306B6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4.</w:t>
      </w:r>
      <w:r w:rsidR="001F30FA" w:rsidRPr="009161D0">
        <w:rPr>
          <w:rFonts w:ascii="仿宋_GB2312" w:eastAsia="仿宋_GB2312" w:hAnsi="宋体" w:hint="eastAsia"/>
          <w:sz w:val="32"/>
          <w:szCs w:val="32"/>
        </w:rPr>
        <w:t>“教科研融合</w:t>
      </w:r>
      <w:r w:rsidRPr="009161D0">
        <w:rPr>
          <w:rFonts w:ascii="仿宋_GB2312" w:eastAsia="仿宋_GB2312" w:hAnsi="宋体" w:hint="eastAsia"/>
          <w:sz w:val="32"/>
          <w:szCs w:val="32"/>
        </w:rPr>
        <w:t>”专项</w:t>
      </w:r>
    </w:p>
    <w:p w:rsidR="006463E5" w:rsidRPr="009161D0" w:rsidRDefault="00D313F1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教科研融合机制</w:t>
      </w:r>
      <w:r w:rsidR="00346CAB" w:rsidRPr="009161D0">
        <w:rPr>
          <w:rFonts w:ascii="仿宋_GB2312" w:eastAsia="仿宋_GB2312" w:hAnsi="宋体" w:hint="eastAsia"/>
          <w:sz w:val="32"/>
          <w:szCs w:val="32"/>
        </w:rPr>
        <w:t>、策略、方式</w:t>
      </w:r>
      <w:r w:rsidR="00E306B6" w:rsidRPr="009161D0">
        <w:rPr>
          <w:rFonts w:ascii="仿宋_GB2312" w:eastAsia="仿宋_GB2312" w:hAnsi="宋体" w:hint="eastAsia"/>
          <w:sz w:val="32"/>
          <w:szCs w:val="32"/>
        </w:rPr>
        <w:t>的研究</w:t>
      </w:r>
      <w:r w:rsidR="00346CAB" w:rsidRPr="009161D0">
        <w:rPr>
          <w:rFonts w:ascii="仿宋_GB2312" w:eastAsia="仿宋_GB2312" w:hAnsi="宋体" w:hint="eastAsia"/>
          <w:sz w:val="32"/>
          <w:szCs w:val="32"/>
        </w:rPr>
        <w:t>；</w:t>
      </w:r>
    </w:p>
    <w:p w:rsidR="00D92E43" w:rsidRPr="009161D0" w:rsidRDefault="00371601" w:rsidP="00D92E43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教科研融合的区域科研协作组建设的研究</w:t>
      </w:r>
      <w:r w:rsidR="00346CAB" w:rsidRPr="009161D0">
        <w:rPr>
          <w:rFonts w:ascii="仿宋_GB2312" w:eastAsia="仿宋_GB2312" w:hAnsi="宋体" w:hint="eastAsia"/>
          <w:sz w:val="32"/>
          <w:szCs w:val="32"/>
        </w:rPr>
        <w:t>；</w:t>
      </w:r>
    </w:p>
    <w:p w:rsidR="00346CAB" w:rsidRPr="009161D0" w:rsidRDefault="00F8031E" w:rsidP="00D92E43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lastRenderedPageBreak/>
        <w:t>教科研融合</w:t>
      </w:r>
      <w:r w:rsidRPr="009161D0">
        <w:rPr>
          <w:rFonts w:ascii="仿宋_GB2312" w:eastAsia="仿宋_GB2312" w:hAnsi="宋体"/>
          <w:sz w:val="32"/>
          <w:szCs w:val="32"/>
        </w:rPr>
        <w:t>促进中小衔接的研究</w:t>
      </w:r>
      <w:r w:rsidRPr="009161D0">
        <w:rPr>
          <w:rFonts w:ascii="仿宋_GB2312" w:eastAsia="仿宋_GB2312" w:hAnsi="宋体" w:hint="eastAsia"/>
          <w:sz w:val="32"/>
          <w:szCs w:val="32"/>
        </w:rPr>
        <w:t>；</w:t>
      </w:r>
    </w:p>
    <w:p w:rsidR="00F8031E" w:rsidRPr="009161D0" w:rsidRDefault="00F8031E" w:rsidP="00F8031E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教科研融合</w:t>
      </w:r>
      <w:r w:rsidRPr="009161D0">
        <w:rPr>
          <w:rFonts w:ascii="仿宋_GB2312" w:eastAsia="仿宋_GB2312" w:hAnsi="宋体"/>
          <w:sz w:val="32"/>
          <w:szCs w:val="32"/>
        </w:rPr>
        <w:t>促进幼小衔接的研究</w:t>
      </w:r>
      <w:r w:rsidRPr="009161D0">
        <w:rPr>
          <w:rFonts w:ascii="仿宋_GB2312" w:eastAsia="仿宋_GB2312" w:hAnsi="宋体" w:hint="eastAsia"/>
          <w:sz w:val="32"/>
          <w:szCs w:val="32"/>
        </w:rPr>
        <w:t>；</w:t>
      </w:r>
    </w:p>
    <w:p w:rsidR="00D92E43" w:rsidRPr="009161D0" w:rsidRDefault="00D92E43" w:rsidP="00D92E43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5.“长三角</w:t>
      </w:r>
      <w:r w:rsidR="004E5691" w:rsidRPr="009161D0">
        <w:rPr>
          <w:rFonts w:ascii="仿宋_GB2312" w:eastAsia="仿宋_GB2312" w:hAnsi="宋体" w:hint="eastAsia"/>
          <w:sz w:val="32"/>
          <w:szCs w:val="32"/>
        </w:rPr>
        <w:t>绿色生态一体化</w:t>
      </w:r>
      <w:r w:rsidRPr="009161D0">
        <w:rPr>
          <w:rFonts w:ascii="仿宋_GB2312" w:eastAsia="仿宋_GB2312" w:hAnsi="宋体" w:hint="eastAsia"/>
          <w:sz w:val="32"/>
          <w:szCs w:val="32"/>
        </w:rPr>
        <w:t>示范区”</w:t>
      </w:r>
      <w:r w:rsidR="004E5691" w:rsidRPr="009161D0">
        <w:rPr>
          <w:rFonts w:ascii="仿宋_GB2312" w:eastAsia="仿宋_GB2312" w:hAnsi="宋体" w:hint="eastAsia"/>
          <w:sz w:val="32"/>
          <w:szCs w:val="32"/>
        </w:rPr>
        <w:t>教育</w:t>
      </w:r>
      <w:r w:rsidRPr="009161D0">
        <w:rPr>
          <w:rFonts w:ascii="仿宋_GB2312" w:eastAsia="仿宋_GB2312" w:hAnsi="宋体" w:hint="eastAsia"/>
          <w:sz w:val="32"/>
          <w:szCs w:val="32"/>
        </w:rPr>
        <w:t>专项</w:t>
      </w:r>
    </w:p>
    <w:p w:rsidR="006463E5" w:rsidRPr="009161D0" w:rsidRDefault="00D92E43" w:rsidP="004E5691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6</w:t>
      </w:r>
      <w:r w:rsidR="00E306B6" w:rsidRPr="009161D0">
        <w:rPr>
          <w:rFonts w:ascii="仿宋_GB2312" w:eastAsia="仿宋_GB2312" w:hAnsi="宋体" w:hint="eastAsia"/>
          <w:sz w:val="32"/>
          <w:szCs w:val="32"/>
        </w:rPr>
        <w:t>.</w:t>
      </w:r>
      <w:r w:rsidR="00572519" w:rsidRPr="009161D0">
        <w:rPr>
          <w:rFonts w:ascii="仿宋_GB2312" w:eastAsia="仿宋_GB2312" w:hAnsi="宋体" w:hint="eastAsia"/>
          <w:sz w:val="32"/>
          <w:szCs w:val="32"/>
        </w:rPr>
        <w:t>青年教师</w:t>
      </w:r>
      <w:r w:rsidR="00E306B6" w:rsidRPr="009161D0">
        <w:rPr>
          <w:rFonts w:ascii="仿宋_GB2312" w:eastAsia="仿宋_GB2312" w:hAnsi="宋体" w:hint="eastAsia"/>
          <w:sz w:val="32"/>
          <w:szCs w:val="32"/>
        </w:rPr>
        <w:t>专项</w:t>
      </w:r>
    </w:p>
    <w:p w:rsidR="00572519" w:rsidRPr="009161D0" w:rsidRDefault="00D92E43" w:rsidP="004E5691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7</w:t>
      </w:r>
      <w:r w:rsidR="00572519" w:rsidRPr="009161D0">
        <w:rPr>
          <w:rFonts w:ascii="仿宋_GB2312" w:eastAsia="仿宋_GB2312" w:hAnsi="宋体" w:hint="eastAsia"/>
          <w:sz w:val="32"/>
          <w:szCs w:val="32"/>
        </w:rPr>
        <w:t>.骨干教师专项</w:t>
      </w:r>
    </w:p>
    <w:p w:rsidR="00073CAB" w:rsidRPr="009161D0" w:rsidRDefault="00D92E43" w:rsidP="004E5691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8</w:t>
      </w:r>
      <w:r w:rsidR="00073CAB" w:rsidRPr="009161D0">
        <w:rPr>
          <w:rFonts w:ascii="仿宋_GB2312" w:eastAsia="仿宋_GB2312" w:hAnsi="宋体" w:hint="eastAsia"/>
          <w:sz w:val="32"/>
          <w:szCs w:val="32"/>
        </w:rPr>
        <w:t>.学校专项</w:t>
      </w:r>
    </w:p>
    <w:p w:rsidR="00073CAB" w:rsidRPr="009161D0" w:rsidRDefault="001F30FA" w:rsidP="004E5691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  <w:r w:rsidRPr="009161D0">
        <w:rPr>
          <w:rFonts w:ascii="仿宋_GB2312" w:eastAsia="仿宋_GB2312" w:hAnsi="宋体" w:hint="eastAsia"/>
          <w:sz w:val="32"/>
          <w:szCs w:val="32"/>
        </w:rPr>
        <w:t>9</w:t>
      </w:r>
      <w:r w:rsidR="00073CAB" w:rsidRPr="009161D0">
        <w:rPr>
          <w:rFonts w:ascii="仿宋_GB2312" w:eastAsia="仿宋_GB2312" w:hAnsi="宋体" w:hint="eastAsia"/>
          <w:sz w:val="32"/>
          <w:szCs w:val="32"/>
        </w:rPr>
        <w:t>.民办教育专项</w:t>
      </w:r>
      <w:r w:rsidR="00D92E43" w:rsidRPr="009161D0">
        <w:rPr>
          <w:rFonts w:ascii="仿宋_GB2312" w:eastAsia="仿宋_GB2312" w:hAnsi="宋体" w:hint="eastAsia"/>
          <w:sz w:val="32"/>
          <w:szCs w:val="32"/>
        </w:rPr>
        <w:t>（仅限民办学校申报）</w:t>
      </w:r>
    </w:p>
    <w:p w:rsidR="006463E5" w:rsidRPr="009161D0" w:rsidRDefault="006463E5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</w:p>
    <w:p w:rsidR="006463E5" w:rsidRPr="009161D0" w:rsidRDefault="006463E5" w:rsidP="006463E5">
      <w:pPr>
        <w:spacing w:line="560" w:lineRule="exact"/>
        <w:ind w:firstLine="636"/>
        <w:jc w:val="left"/>
        <w:rPr>
          <w:rFonts w:ascii="仿宋_GB2312" w:eastAsia="仿宋_GB2312" w:hAnsi="宋体"/>
          <w:sz w:val="32"/>
          <w:szCs w:val="32"/>
        </w:rPr>
      </w:pPr>
    </w:p>
    <w:sectPr w:rsidR="006463E5" w:rsidRPr="009161D0" w:rsidSect="00133C6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383" w:rsidRDefault="00565383" w:rsidP="00A9311C">
      <w:r>
        <w:separator/>
      </w:r>
    </w:p>
  </w:endnote>
  <w:endnote w:type="continuationSeparator" w:id="1">
    <w:p w:rsidR="00565383" w:rsidRDefault="00565383" w:rsidP="00A93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B6" w:rsidRDefault="008B49E2" w:rsidP="00E30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06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06B6" w:rsidRDefault="00E306B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B6" w:rsidRDefault="008B49E2" w:rsidP="00E30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306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61D0">
      <w:rPr>
        <w:rStyle w:val="a4"/>
        <w:noProof/>
      </w:rPr>
      <w:t>1</w:t>
    </w:r>
    <w:r>
      <w:rPr>
        <w:rStyle w:val="a4"/>
      </w:rPr>
      <w:fldChar w:fldCharType="end"/>
    </w:r>
  </w:p>
  <w:p w:rsidR="00E306B6" w:rsidRDefault="00E306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383" w:rsidRDefault="00565383" w:rsidP="00A9311C">
      <w:r>
        <w:separator/>
      </w:r>
    </w:p>
  </w:footnote>
  <w:footnote w:type="continuationSeparator" w:id="1">
    <w:p w:rsidR="00565383" w:rsidRDefault="00565383" w:rsidP="00A93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06B6"/>
    <w:rsid w:val="00073CAB"/>
    <w:rsid w:val="000A1E45"/>
    <w:rsid w:val="000E3837"/>
    <w:rsid w:val="00133C6D"/>
    <w:rsid w:val="001F30FA"/>
    <w:rsid w:val="00243AC1"/>
    <w:rsid w:val="00273B3A"/>
    <w:rsid w:val="00323B43"/>
    <w:rsid w:val="0033256A"/>
    <w:rsid w:val="00346CAB"/>
    <w:rsid w:val="00371601"/>
    <w:rsid w:val="0038440B"/>
    <w:rsid w:val="003B09E3"/>
    <w:rsid w:val="003B1DC4"/>
    <w:rsid w:val="003D37D8"/>
    <w:rsid w:val="004358AB"/>
    <w:rsid w:val="004E5691"/>
    <w:rsid w:val="00565383"/>
    <w:rsid w:val="00572519"/>
    <w:rsid w:val="005E4268"/>
    <w:rsid w:val="006463E5"/>
    <w:rsid w:val="006569AD"/>
    <w:rsid w:val="00773029"/>
    <w:rsid w:val="008658A8"/>
    <w:rsid w:val="008B49E2"/>
    <w:rsid w:val="008B7726"/>
    <w:rsid w:val="008E1180"/>
    <w:rsid w:val="009161D0"/>
    <w:rsid w:val="009305E0"/>
    <w:rsid w:val="00A333E3"/>
    <w:rsid w:val="00A360FF"/>
    <w:rsid w:val="00A51D0B"/>
    <w:rsid w:val="00A63E1D"/>
    <w:rsid w:val="00A9311C"/>
    <w:rsid w:val="00B15A4F"/>
    <w:rsid w:val="00B6501F"/>
    <w:rsid w:val="00B71FF4"/>
    <w:rsid w:val="00B94DEF"/>
    <w:rsid w:val="00BC1283"/>
    <w:rsid w:val="00C20C97"/>
    <w:rsid w:val="00C31139"/>
    <w:rsid w:val="00D313F1"/>
    <w:rsid w:val="00D92E43"/>
    <w:rsid w:val="00DD594B"/>
    <w:rsid w:val="00E306B6"/>
    <w:rsid w:val="00F27037"/>
    <w:rsid w:val="00F61797"/>
    <w:rsid w:val="00F66138"/>
    <w:rsid w:val="00F8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B6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autoRedefine/>
    <w:rsid w:val="00E306B6"/>
    <w:pPr>
      <w:widowControl/>
      <w:adjustRightInd w:val="0"/>
      <w:snapToGrid w:val="0"/>
      <w:spacing w:beforeLines="50" w:after="160" w:line="360" w:lineRule="exact"/>
      <w:ind w:firstLineChars="200" w:firstLine="496"/>
      <w:jc w:val="left"/>
    </w:pPr>
    <w:rPr>
      <w:rFonts w:ascii="宋体" w:hAnsi="宋体" w:cs="”“Times New Roman”“"/>
      <w:color w:val="000000"/>
      <w:spacing w:val="4"/>
      <w:kern w:val="0"/>
      <w:sz w:val="24"/>
      <w:lang w:eastAsia="en-US"/>
    </w:rPr>
  </w:style>
  <w:style w:type="paragraph" w:styleId="a3">
    <w:name w:val="footer"/>
    <w:basedOn w:val="a"/>
    <w:link w:val="Char"/>
    <w:rsid w:val="00E30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306B6"/>
    <w:rPr>
      <w:rFonts w:ascii="Times New Roman" w:eastAsia="宋体" w:hAnsi="Times New Roman" w:cs="Times New Roman"/>
      <w:kern w:val="2"/>
      <w:sz w:val="18"/>
      <w:szCs w:val="18"/>
    </w:rPr>
  </w:style>
  <w:style w:type="character" w:styleId="a4">
    <w:name w:val="page number"/>
    <w:basedOn w:val="a0"/>
    <w:rsid w:val="00E306B6"/>
  </w:style>
  <w:style w:type="paragraph" w:styleId="a5">
    <w:name w:val="header"/>
    <w:basedOn w:val="a"/>
    <w:link w:val="Char0"/>
    <w:uiPriority w:val="99"/>
    <w:semiHidden/>
    <w:unhideWhenUsed/>
    <w:rsid w:val="00F66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66138"/>
    <w:rPr>
      <w:rFonts w:ascii="Times New Roman" w:eastAsia="宋体" w:hAnsi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E569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5691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xjl</cp:lastModifiedBy>
  <cp:revision>7</cp:revision>
  <cp:lastPrinted>2021-08-23T01:33:00Z</cp:lastPrinted>
  <dcterms:created xsi:type="dcterms:W3CDTF">2021-07-26T07:44:00Z</dcterms:created>
  <dcterms:modified xsi:type="dcterms:W3CDTF">2021-08-23T02:25:00Z</dcterms:modified>
</cp:coreProperties>
</file>