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N/>
        <w:bidi w:val="0"/>
        <w:adjustRightInd/>
        <w:snapToGrid/>
        <w:spacing w:line="360" w:lineRule="auto"/>
        <w:jc w:val="center"/>
        <w:textAlignment w:val="auto"/>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bidi="ar"/>
        </w:rPr>
        <w:t>吴江汾湖高级中学202</w:t>
      </w:r>
      <w:r>
        <w:rPr>
          <w:rFonts w:hint="eastAsia" w:asciiTheme="minorEastAsia" w:hAnsiTheme="minorEastAsia" w:eastAsiaTheme="minorEastAsia" w:cstheme="minorEastAsia"/>
          <w:b/>
          <w:bCs w:val="0"/>
          <w:sz w:val="32"/>
          <w:szCs w:val="32"/>
          <w:lang w:val="en-US" w:eastAsia="zh-CN" w:bidi="ar"/>
        </w:rPr>
        <w:t>1-</w:t>
      </w:r>
      <w:r>
        <w:rPr>
          <w:rFonts w:hint="eastAsia" w:asciiTheme="minorEastAsia" w:hAnsiTheme="minorEastAsia" w:eastAsiaTheme="minorEastAsia" w:cstheme="minorEastAsia"/>
          <w:b/>
          <w:bCs w:val="0"/>
          <w:sz w:val="32"/>
          <w:szCs w:val="32"/>
          <w:lang w:bidi="ar"/>
        </w:rPr>
        <w:t>202</w:t>
      </w:r>
      <w:r>
        <w:rPr>
          <w:rFonts w:hint="eastAsia" w:asciiTheme="minorEastAsia" w:hAnsiTheme="minorEastAsia" w:eastAsiaTheme="minorEastAsia" w:cstheme="minorEastAsia"/>
          <w:b/>
          <w:bCs w:val="0"/>
          <w:sz w:val="32"/>
          <w:szCs w:val="32"/>
          <w:lang w:val="en-US" w:eastAsia="zh-CN" w:bidi="ar"/>
        </w:rPr>
        <w:t>2</w:t>
      </w:r>
      <w:r>
        <w:rPr>
          <w:rFonts w:hint="eastAsia" w:asciiTheme="minorEastAsia" w:hAnsiTheme="minorEastAsia" w:eastAsiaTheme="minorEastAsia" w:cstheme="minorEastAsia"/>
          <w:b/>
          <w:bCs w:val="0"/>
          <w:sz w:val="32"/>
          <w:szCs w:val="32"/>
          <w:lang w:bidi="ar"/>
        </w:rPr>
        <w:t>学年学校工作</w:t>
      </w:r>
      <w:r>
        <w:rPr>
          <w:rFonts w:hint="eastAsia" w:asciiTheme="minorEastAsia" w:hAnsiTheme="minorEastAsia" w:eastAsiaTheme="minorEastAsia" w:cstheme="minorEastAsia"/>
          <w:b/>
          <w:bCs w:val="0"/>
          <w:sz w:val="32"/>
          <w:szCs w:val="32"/>
          <w:lang w:eastAsia="zh-CN" w:bidi="ar"/>
        </w:rPr>
        <w:t>计划</w:t>
      </w:r>
    </w:p>
    <w:p>
      <w:pPr>
        <w:keepNext w:val="0"/>
        <w:keepLines w:val="0"/>
        <w:pageBreakBefore w:val="0"/>
        <w:widowControl/>
        <w:kinsoku/>
        <w:wordWrap w:val="0"/>
        <w:overflowPunct/>
        <w:topLinePunct w:val="0"/>
        <w:autoSpaceDN/>
        <w:bidi w:val="0"/>
        <w:adjustRightInd/>
        <w:snapToGrid/>
        <w:spacing w:line="360" w:lineRule="auto"/>
        <w:ind w:firstLine="3360" w:firstLineChars="1200"/>
        <w:jc w:val="both"/>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bidi="ar"/>
        </w:rPr>
        <w:t>（202</w:t>
      </w:r>
      <w:r>
        <w:rPr>
          <w:rFonts w:hint="eastAsia" w:asciiTheme="minorEastAsia" w:hAnsiTheme="minorEastAsia" w:eastAsiaTheme="minorEastAsia" w:cstheme="minorEastAsia"/>
          <w:sz w:val="28"/>
          <w:szCs w:val="28"/>
          <w:lang w:val="en-US" w:eastAsia="zh-CN" w:bidi="ar"/>
        </w:rPr>
        <w:t>1</w:t>
      </w:r>
      <w:r>
        <w:rPr>
          <w:rFonts w:hint="eastAsia" w:asciiTheme="minorEastAsia" w:hAnsiTheme="minorEastAsia" w:eastAsiaTheme="minorEastAsia" w:cstheme="minorEastAsia"/>
          <w:sz w:val="28"/>
          <w:szCs w:val="28"/>
          <w:lang w:bidi="ar"/>
        </w:rPr>
        <w:t>年8月25日）</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一、指导思想</w:t>
      </w:r>
    </w:p>
    <w:p>
      <w:pPr>
        <w:keepNext w:val="0"/>
        <w:keepLines w:val="0"/>
        <w:pageBreakBefore w:val="0"/>
        <w:shd w:val="clear" w:color="auto" w:fill="FFFFFF"/>
        <w:kinsoku/>
        <w:wordWrap w:val="0"/>
        <w:overflowPunct/>
        <w:topLinePunct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shd w:val="clear" w:color="auto" w:fill="FFFFFF"/>
          <w:lang w:eastAsia="zh-CN" w:bidi="ar"/>
        </w:rPr>
      </w:pPr>
      <w:r>
        <w:rPr>
          <w:rFonts w:hint="eastAsia" w:asciiTheme="minorEastAsia" w:hAnsiTheme="minorEastAsia" w:eastAsiaTheme="minorEastAsia" w:cstheme="minorEastAsia"/>
          <w:sz w:val="28"/>
          <w:szCs w:val="28"/>
          <w:shd w:val="clear" w:color="auto" w:fill="FFFFFF"/>
          <w:lang w:bidi="ar"/>
        </w:rPr>
        <w:t>学校将坚持以习近平新时代中国特色社会主义思想为指导，深入学习贯彻吴江区教育局工作意见精神，牢牢把握长三角生态绿色一体化发展示范区建设的战略布局，全面落实《吴江汾湖高级中学事业发展五年规划》，以加强教学精细化管理和提高教育教学质量为核心，以加强师资队伍建设和规范教学管理为保障，推进“寻找‘闪光’的教育，让优秀成为一种习惯”办学理念，以提高学生的综合素质为突破，主动对标四星高中标准补短板，积极准备创建四星高中，不断提升学校办学品位，进一步彰显学校的品牌和特色</w:t>
      </w:r>
      <w:r>
        <w:rPr>
          <w:rFonts w:hint="eastAsia" w:asciiTheme="minorEastAsia" w:hAnsiTheme="minorEastAsia" w:eastAsiaTheme="minorEastAsia" w:cstheme="minorEastAsia"/>
          <w:sz w:val="28"/>
          <w:szCs w:val="28"/>
          <w:shd w:val="clear" w:color="auto" w:fill="FFFFFF"/>
          <w:lang w:eastAsia="zh-CN" w:bidi="ar"/>
        </w:rPr>
        <w:t>。</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sz w:val="28"/>
          <w:szCs w:val="28"/>
          <w:shd w:val="clear" w:color="auto" w:fill="FFFFFF"/>
          <w:lang w:bidi="ar"/>
        </w:rPr>
        <w:t>二、</w:t>
      </w:r>
      <w:r>
        <w:rPr>
          <w:rFonts w:hint="eastAsia" w:asciiTheme="minorEastAsia" w:hAnsiTheme="minorEastAsia" w:eastAsiaTheme="minorEastAsia" w:cstheme="minorEastAsia"/>
          <w:b/>
          <w:sz w:val="28"/>
          <w:szCs w:val="28"/>
          <w:lang w:bidi="ar"/>
        </w:rPr>
        <w:t>工作目标</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教学方面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numPr>
          <w:ilvl w:val="0"/>
          <w:numId w:val="0"/>
        </w:numPr>
        <w:kinsoku/>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1.创新</w:t>
      </w:r>
      <w:r>
        <w:rPr>
          <w:rFonts w:hint="eastAsia" w:asciiTheme="minorEastAsia" w:hAnsiTheme="minorEastAsia" w:eastAsiaTheme="minorEastAsia" w:cstheme="minorEastAsia"/>
          <w:sz w:val="28"/>
          <w:szCs w:val="28"/>
        </w:rPr>
        <w:t>教学常规管理</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000000"/>
          <w:sz w:val="28"/>
          <w:szCs w:val="28"/>
        </w:rPr>
        <w:t>继续推行“三率一本”、“学长制”等管理方式，</w:t>
      </w:r>
      <w:r>
        <w:rPr>
          <w:rFonts w:hint="eastAsia" w:asciiTheme="minorEastAsia" w:hAnsiTheme="minorEastAsia" w:eastAsiaTheme="minorEastAsia" w:cstheme="minorEastAsia"/>
          <w:sz w:val="28"/>
          <w:szCs w:val="28"/>
          <w:shd w:val="clear" w:color="auto" w:fill="FFFFFF"/>
          <w:lang w:bidi="ar"/>
        </w:rPr>
        <w:t>继续发挥“</w:t>
      </w:r>
      <w:r>
        <w:rPr>
          <w:rFonts w:hint="eastAsia" w:asciiTheme="minorEastAsia" w:hAnsiTheme="minorEastAsia" w:eastAsiaTheme="minorEastAsia" w:cstheme="minorEastAsia"/>
          <w:sz w:val="28"/>
          <w:szCs w:val="28"/>
        </w:rPr>
        <w:t>科大讯飞”智慧教育系统对教学的辅助作用。</w:t>
      </w:r>
    </w:p>
    <w:p>
      <w:pPr>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en-US" w:eastAsia="zh-CN"/>
        </w:rPr>
        <w:t xml:space="preserve">2. </w:t>
      </w:r>
      <w:r>
        <w:rPr>
          <w:rFonts w:hint="eastAsia" w:asciiTheme="minorEastAsia" w:hAnsiTheme="minorEastAsia" w:eastAsiaTheme="minorEastAsia" w:cstheme="minorEastAsia"/>
          <w:sz w:val="28"/>
          <w:szCs w:val="28"/>
        </w:rPr>
        <w:t>研究新课标</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新趋势，积极探索课堂教学的改革。</w:t>
      </w:r>
    </w:p>
    <w:p>
      <w:pPr>
        <w:keepNext w:val="0"/>
        <w:keepLines w:val="0"/>
        <w:pageBreakBefore w:val="0"/>
        <w:numPr>
          <w:ilvl w:val="0"/>
          <w:numId w:val="0"/>
        </w:numPr>
        <w:kinsoku/>
        <w:wordWrap w:val="0"/>
        <w:overflowPunct/>
        <w:topLinePunct w:val="0"/>
        <w:autoSpaceDE w:val="0"/>
        <w:autoSpaceDN/>
        <w:bidi w:val="0"/>
        <w:adjustRightInd/>
        <w:snapToGrid/>
        <w:spacing w:line="360" w:lineRule="auto"/>
        <w:ind w:left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 </w:t>
      </w:r>
      <w:r>
        <w:rPr>
          <w:rFonts w:hint="eastAsia" w:asciiTheme="minorEastAsia" w:hAnsiTheme="minorEastAsia" w:eastAsiaTheme="minorEastAsia" w:cstheme="minorEastAsia"/>
          <w:sz w:val="28"/>
          <w:szCs w:val="28"/>
        </w:rPr>
        <w:t>落实不同层次质量监控措施，逐步完善新高考模式下的质量考核评价体系。</w:t>
      </w:r>
    </w:p>
    <w:p>
      <w:pPr>
        <w:keepNext w:val="0"/>
        <w:keepLines w:val="0"/>
        <w:pageBreakBefore w:val="0"/>
        <w:numPr>
          <w:ilvl w:val="0"/>
          <w:numId w:val="0"/>
        </w:numPr>
        <w:kinsoku/>
        <w:overflowPunct/>
        <w:topLinePunct w:val="0"/>
        <w:bidi w:val="0"/>
        <w:adjustRightInd/>
        <w:spacing w:line="360" w:lineRule="auto"/>
        <w:ind w:left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 </w:t>
      </w:r>
      <w:r>
        <w:rPr>
          <w:rFonts w:hint="eastAsia" w:asciiTheme="minorEastAsia" w:hAnsiTheme="minorEastAsia" w:eastAsiaTheme="minorEastAsia" w:cstheme="minorEastAsia"/>
          <w:sz w:val="28"/>
          <w:szCs w:val="28"/>
        </w:rPr>
        <w:t>以核心素养的培养为目标，推进课程建设、课程改革实践。</w:t>
      </w:r>
    </w:p>
    <w:p>
      <w:pPr>
        <w:keepNext w:val="0"/>
        <w:keepLines w:val="0"/>
        <w:pageBreakBefore w:val="0"/>
        <w:numPr>
          <w:ilvl w:val="0"/>
          <w:numId w:val="0"/>
        </w:numPr>
        <w:kinsoku/>
        <w:overflowPunct/>
        <w:topLinePunct w:val="0"/>
        <w:bidi w:val="0"/>
        <w:adjustRightInd/>
        <w:spacing w:line="360" w:lineRule="auto"/>
        <w:ind w:left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 </w:t>
      </w:r>
      <w:r>
        <w:rPr>
          <w:rFonts w:hint="eastAsia" w:asciiTheme="minorEastAsia" w:hAnsiTheme="minorEastAsia" w:eastAsiaTheme="minorEastAsia" w:cstheme="minorEastAsia"/>
          <w:sz w:val="28"/>
          <w:szCs w:val="28"/>
        </w:rPr>
        <w:t>加强教学研究工作，提高校本化教研水平。</w:t>
      </w:r>
    </w:p>
    <w:p>
      <w:pPr>
        <w:keepNext w:val="0"/>
        <w:keepLines w:val="0"/>
        <w:pageBreakBefore w:val="0"/>
        <w:widowControl/>
        <w:kinsoku/>
        <w:wordWrap w:val="0"/>
        <w:overflowPunct/>
        <w:topLinePunct w:val="0"/>
        <w:autoSpaceDN/>
        <w:bidi w:val="0"/>
        <w:adjustRightInd/>
        <w:snapToGri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德育方面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widowControl/>
        <w:numPr>
          <w:ilvl w:val="0"/>
          <w:numId w:val="0"/>
        </w:numPr>
        <w:kinsoku/>
        <w:wordWrap w:val="0"/>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突出思政课</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关键地位，充分发挥各学科德育功能。</w:t>
      </w:r>
    </w:p>
    <w:p>
      <w:pPr>
        <w:keepNext w:val="0"/>
        <w:keepLines w:val="0"/>
        <w:pageBreakBefore w:val="0"/>
        <w:widowControl/>
        <w:kinsoku/>
        <w:wordWrap w:val="0"/>
        <w:overflowPunct/>
        <w:topLinePunct w:val="0"/>
        <w:bidi w:val="0"/>
        <w:adjustRightInd/>
        <w:spacing w:line="360" w:lineRule="auto"/>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进一步实施“闪光教育”理念，推进学校特色建设，</w:t>
      </w:r>
      <w:r>
        <w:rPr>
          <w:rFonts w:hint="eastAsia" w:asciiTheme="minorEastAsia" w:hAnsiTheme="minorEastAsia" w:eastAsiaTheme="minorEastAsia" w:cstheme="minorEastAsia"/>
          <w:color w:val="000000"/>
          <w:sz w:val="28"/>
          <w:szCs w:val="28"/>
        </w:rPr>
        <w:t>让“特色更特，亮点更亮”。</w:t>
      </w:r>
    </w:p>
    <w:p>
      <w:pPr>
        <w:keepNext w:val="0"/>
        <w:keepLines w:val="0"/>
        <w:pageBreakBefore w:val="0"/>
        <w:widowControl/>
        <w:kinsoku/>
        <w:wordWrap w:val="0"/>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sz w:val="28"/>
          <w:szCs w:val="28"/>
        </w:rPr>
        <w:t>基于学生的“闪光点”，做好学生进行生涯规划指导工作，为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闪光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赋能。</w:t>
      </w:r>
    </w:p>
    <w:p>
      <w:pPr>
        <w:pStyle w:val="7"/>
        <w:keepNext w:val="0"/>
        <w:keepLines w:val="0"/>
        <w:pageBreakBefore w:val="0"/>
        <w:widowControl/>
        <w:numPr>
          <w:ilvl w:val="0"/>
          <w:numId w:val="0"/>
        </w:numPr>
        <w:kinsoku/>
        <w:wordWrap w:val="0"/>
        <w:overflowPunct/>
        <w:topLinePunct w:val="0"/>
        <w:bidi w:val="0"/>
        <w:adjustRightInd/>
        <w:spacing w:line="360" w:lineRule="auto"/>
        <w:ind w:leftChars="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继续加强劳动教育</w:t>
      </w:r>
      <w:r>
        <w:rPr>
          <w:rFonts w:hint="eastAsia" w:asciiTheme="minorEastAsia" w:hAnsiTheme="minorEastAsia" w:eastAsiaTheme="minorEastAsia" w:cstheme="minorEastAsia"/>
          <w:color w:val="000000"/>
          <w:sz w:val="28"/>
          <w:szCs w:val="28"/>
        </w:rPr>
        <w:t>，提升</w:t>
      </w:r>
      <w:r>
        <w:rPr>
          <w:rFonts w:hint="eastAsia" w:asciiTheme="minorEastAsia" w:hAnsiTheme="minorEastAsia" w:eastAsiaTheme="minorEastAsia" w:cstheme="minorEastAsia"/>
          <w:color w:val="000000"/>
          <w:sz w:val="28"/>
          <w:szCs w:val="28"/>
          <w:lang w:eastAsia="zh-CN"/>
        </w:rPr>
        <w:t>学生</w:t>
      </w:r>
      <w:r>
        <w:rPr>
          <w:rFonts w:hint="eastAsia" w:asciiTheme="minorEastAsia" w:hAnsiTheme="minorEastAsia" w:eastAsiaTheme="minorEastAsia" w:cstheme="minorEastAsia"/>
          <w:color w:val="000000"/>
          <w:sz w:val="28"/>
          <w:szCs w:val="28"/>
        </w:rPr>
        <w:t>劳动素养。</w:t>
      </w:r>
    </w:p>
    <w:p>
      <w:pPr>
        <w:keepNext w:val="0"/>
        <w:keepLines w:val="0"/>
        <w:pageBreakBefore w:val="0"/>
        <w:numPr>
          <w:ilvl w:val="0"/>
          <w:numId w:val="0"/>
        </w:numPr>
        <w:kinsoku/>
        <w:overflowPunct/>
        <w:topLinePunct w:val="0"/>
        <w:bidi w:val="0"/>
        <w:adjustRightInd/>
        <w:spacing w:line="360" w:lineRule="auto"/>
        <w:jc w:val="both"/>
        <w:textAlignment w:val="auto"/>
        <w:rPr>
          <w:rFonts w:hint="eastAsia" w:asciiTheme="minorEastAsia" w:hAnsiTheme="minorEastAsia" w:eastAsiaTheme="minorEastAsia" w:cstheme="minorEastAsia"/>
          <w:b/>
          <w:bCs/>
          <w:color w:val="000000"/>
          <w:sz w:val="28"/>
          <w:szCs w:val="28"/>
          <w:shd w:val="clear" w:color="auto" w:fill="FFFFFF"/>
          <w:lang w:bidi="ar"/>
        </w:rPr>
      </w:pPr>
      <w:r>
        <w:rPr>
          <w:rFonts w:hint="eastAsia" w:asciiTheme="minorEastAsia" w:hAnsiTheme="minorEastAsia" w:eastAsiaTheme="minorEastAsia" w:cstheme="minorEastAsia"/>
          <w:color w:val="000000"/>
          <w:sz w:val="28"/>
          <w:szCs w:val="28"/>
          <w:lang w:val="en-US" w:eastAsia="zh-CN"/>
        </w:rPr>
        <w:t>5.完善校团委工作小组机制，积极组建学生会，进一步规范学校志愿团队建设。</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教科</w:t>
      </w:r>
      <w:r>
        <w:rPr>
          <w:rFonts w:hint="eastAsia" w:asciiTheme="minorEastAsia" w:hAnsiTheme="minorEastAsia" w:eastAsiaTheme="minorEastAsia" w:cstheme="minorEastAsia"/>
          <w:b/>
          <w:bCs/>
          <w:color w:val="000000"/>
          <w:sz w:val="28"/>
          <w:szCs w:val="28"/>
          <w:shd w:val="clear" w:color="auto" w:fill="FFFFFF"/>
          <w:lang w:eastAsia="zh-CN" w:bidi="ar"/>
        </w:rPr>
        <w:t>研与</w:t>
      </w:r>
      <w:r>
        <w:rPr>
          <w:rFonts w:hint="eastAsia" w:asciiTheme="minorEastAsia" w:hAnsiTheme="minorEastAsia" w:eastAsiaTheme="minorEastAsia" w:cstheme="minorEastAsia"/>
          <w:b/>
          <w:bCs/>
          <w:color w:val="000000"/>
          <w:sz w:val="28"/>
          <w:szCs w:val="28"/>
          <w:shd w:val="clear" w:color="auto" w:fill="FFFFFF"/>
          <w:lang w:bidi="ar"/>
        </w:rPr>
        <w:t>队伍建设方面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numPr>
          <w:ilvl w:val="0"/>
          <w:numId w:val="1"/>
        </w:numPr>
        <w:kinsoku/>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壮大教育科研团队，</w:t>
      </w:r>
      <w:r>
        <w:rPr>
          <w:rFonts w:hint="eastAsia" w:asciiTheme="minorEastAsia" w:hAnsiTheme="minorEastAsia" w:eastAsiaTheme="minorEastAsia" w:cstheme="minorEastAsia"/>
          <w:color w:val="000000"/>
          <w:sz w:val="28"/>
          <w:szCs w:val="28"/>
          <w:shd w:val="clear" w:color="auto" w:fill="FFFFFF"/>
          <w:lang w:bidi="ar"/>
        </w:rPr>
        <w:t>强化师资队伍建设。</w:t>
      </w:r>
    </w:p>
    <w:p>
      <w:pPr>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建立各种教科研规章制度，完善激励机制。</w:t>
      </w:r>
    </w:p>
    <w:p>
      <w:pPr>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sz w:val="28"/>
          <w:szCs w:val="28"/>
        </w:rPr>
        <w:t>强化各级各类课题管理，打造精品课题。</w:t>
      </w:r>
    </w:p>
    <w:p>
      <w:pPr>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积极进行教改实验，做好苏州市课程基地的建设工作。</w:t>
      </w:r>
    </w:p>
    <w:p>
      <w:pPr>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 xml:space="preserve">5. </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大力推进校本教研，做好“</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两报一刊</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”的</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编制</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工作。</w:t>
      </w:r>
    </w:p>
    <w:p>
      <w:pPr>
        <w:keepNext w:val="0"/>
        <w:keepLines w:val="0"/>
        <w:pageBreakBefore w:val="0"/>
        <w:widowControl/>
        <w:kinsoku/>
        <w:wordWrap w:val="0"/>
        <w:overflowPunct/>
        <w:topLinePunct w:val="0"/>
        <w:autoSpaceDN/>
        <w:bidi w:val="0"/>
        <w:adjustRightInd/>
        <w:snapToGri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总务</w:t>
      </w:r>
      <w:r>
        <w:rPr>
          <w:rFonts w:hint="eastAsia" w:asciiTheme="minorEastAsia" w:hAnsiTheme="minorEastAsia" w:eastAsiaTheme="minorEastAsia" w:cstheme="minorEastAsia"/>
          <w:b/>
          <w:bCs/>
          <w:color w:val="000000"/>
          <w:sz w:val="28"/>
          <w:szCs w:val="28"/>
          <w:shd w:val="clear" w:color="auto" w:fill="FFFFFF"/>
          <w:lang w:eastAsia="zh-CN" w:bidi="ar"/>
        </w:rPr>
        <w:t>、后勤</w:t>
      </w:r>
      <w:r>
        <w:rPr>
          <w:rFonts w:hint="eastAsia" w:asciiTheme="minorEastAsia" w:hAnsiTheme="minorEastAsia" w:eastAsiaTheme="minorEastAsia" w:cstheme="minorEastAsia"/>
          <w:b/>
          <w:bCs/>
          <w:color w:val="000000"/>
          <w:sz w:val="28"/>
          <w:szCs w:val="28"/>
          <w:shd w:val="clear" w:color="auto" w:fill="FFFFFF"/>
          <w:lang w:bidi="ar"/>
        </w:rPr>
        <w:t>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numPr>
          <w:ilvl w:val="0"/>
          <w:numId w:val="2"/>
        </w:numPr>
        <w:kinsoku/>
        <w:overflowPunct/>
        <w:topLinePunct w:val="0"/>
        <w:autoSpaceDN w:val="0"/>
        <w:bidi w:val="0"/>
        <w:adjustRightInd/>
        <w:snapToGrid w:val="0"/>
        <w:spacing w:line="360" w:lineRule="auto"/>
        <w:jc w:val="both"/>
        <w:textAlignment w:val="auto"/>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eastAsia="zh-CN"/>
        </w:rPr>
        <w:t>强化安全管理，提高责任意识。</w:t>
      </w:r>
    </w:p>
    <w:p>
      <w:pPr>
        <w:keepNext w:val="0"/>
        <w:keepLines w:val="0"/>
        <w:pageBreakBefore w:val="0"/>
        <w:numPr>
          <w:ilvl w:val="0"/>
          <w:numId w:val="2"/>
        </w:numPr>
        <w:kinsoku/>
        <w:overflowPunct/>
        <w:topLinePunct w:val="0"/>
        <w:autoSpaceDN w:val="0"/>
        <w:bidi w:val="0"/>
        <w:adjustRightInd/>
        <w:snapToGrid w:val="0"/>
        <w:spacing w:line="360" w:lineRule="auto"/>
        <w:jc w:val="both"/>
        <w:textAlignment w:val="auto"/>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抓实常态化疫情防控，预防传染病。</w:t>
      </w:r>
    </w:p>
    <w:p>
      <w:pPr>
        <w:keepNext w:val="0"/>
        <w:keepLines w:val="0"/>
        <w:pageBreakBefore w:val="0"/>
        <w:numPr>
          <w:ilvl w:val="0"/>
          <w:numId w:val="2"/>
        </w:numPr>
        <w:kinsoku/>
        <w:overflowPunct/>
        <w:topLinePunct w:val="0"/>
        <w:autoSpaceDN w:val="0"/>
        <w:bidi w:val="0"/>
        <w:adjustRightInd/>
        <w:snapToGrid w:val="0"/>
        <w:spacing w:line="360" w:lineRule="auto"/>
        <w:jc w:val="both"/>
        <w:textAlignment w:val="auto"/>
        <w:rPr>
          <w:rFonts w:hint="eastAsia" w:asciiTheme="minorEastAsia" w:hAnsiTheme="minorEastAsia" w:eastAsiaTheme="minorEastAsia" w:cstheme="minorEastAsia"/>
          <w:b w:val="0"/>
          <w:bCs w:val="0"/>
          <w:color w:val="000000"/>
          <w:sz w:val="28"/>
          <w:szCs w:val="28"/>
          <w:lang w:eastAsia="zh-CN"/>
        </w:rPr>
      </w:pPr>
      <w:r>
        <w:rPr>
          <w:rFonts w:hint="eastAsia" w:asciiTheme="minorEastAsia" w:hAnsiTheme="minorEastAsia" w:eastAsiaTheme="minorEastAsia" w:cstheme="minorEastAsia"/>
          <w:b w:val="0"/>
          <w:bCs w:val="0"/>
          <w:color w:val="000000"/>
          <w:sz w:val="28"/>
          <w:szCs w:val="28"/>
          <w:lang w:val="en-US" w:eastAsia="zh-CN" w:bidi="ar"/>
        </w:rPr>
        <w:t>做好学校建筑物、景观的改造工作，迎接省四星级高中的评审。</w:t>
      </w:r>
    </w:p>
    <w:p>
      <w:pPr>
        <w:keepNext w:val="0"/>
        <w:keepLines w:val="0"/>
        <w:pageBreakBefore w:val="0"/>
        <w:numPr>
          <w:ilvl w:val="0"/>
          <w:numId w:val="0"/>
        </w:numPr>
        <w:kinsoku/>
        <w:overflowPunct/>
        <w:topLinePunct w:val="0"/>
        <w:autoSpaceDN w:val="0"/>
        <w:bidi w:val="0"/>
        <w:adjustRightInd/>
        <w:snapToGrid w:val="0"/>
        <w:spacing w:line="360" w:lineRule="auto"/>
        <w:ind w:leftChars="0"/>
        <w:jc w:val="both"/>
        <w:textAlignment w:val="auto"/>
        <w:rPr>
          <w:rFonts w:hint="eastAsia" w:asciiTheme="minorEastAsia" w:hAnsiTheme="minorEastAsia" w:eastAsiaTheme="minorEastAsia" w:cstheme="minorEastAsia"/>
          <w:b w:val="0"/>
          <w:bCs w:val="0"/>
          <w:color w:val="000000"/>
          <w:sz w:val="28"/>
          <w:szCs w:val="28"/>
          <w:lang w:eastAsia="zh-CN" w:bidi="ar"/>
        </w:rPr>
      </w:pPr>
      <w:r>
        <w:rPr>
          <w:rFonts w:hint="eastAsia" w:asciiTheme="minorEastAsia" w:hAnsiTheme="minorEastAsia" w:eastAsiaTheme="minorEastAsia" w:cstheme="minorEastAsia"/>
          <w:b w:val="0"/>
          <w:bCs w:val="0"/>
          <w:color w:val="000000"/>
          <w:sz w:val="28"/>
          <w:szCs w:val="28"/>
          <w:lang w:val="en-US" w:eastAsia="zh-CN"/>
        </w:rPr>
        <w:t>4.</w:t>
      </w:r>
      <w:r>
        <w:rPr>
          <w:rFonts w:hint="eastAsia" w:asciiTheme="minorEastAsia" w:hAnsiTheme="minorEastAsia" w:eastAsiaTheme="minorEastAsia" w:cstheme="minorEastAsia"/>
          <w:b w:val="0"/>
          <w:bCs w:val="0"/>
          <w:color w:val="000000"/>
          <w:sz w:val="28"/>
          <w:szCs w:val="28"/>
        </w:rPr>
        <w:t>规范固定资产管理</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lang w:bidi="ar"/>
        </w:rPr>
        <w:t>加强财务管理</w:t>
      </w:r>
      <w:r>
        <w:rPr>
          <w:rFonts w:hint="eastAsia" w:asciiTheme="minorEastAsia" w:hAnsiTheme="minorEastAsia" w:eastAsiaTheme="minorEastAsia" w:cstheme="minorEastAsia"/>
          <w:b w:val="0"/>
          <w:bCs w:val="0"/>
          <w:color w:val="000000"/>
          <w:sz w:val="28"/>
          <w:szCs w:val="28"/>
          <w:lang w:eastAsia="zh-CN" w:bidi="ar"/>
        </w:rPr>
        <w:t>。</w:t>
      </w:r>
    </w:p>
    <w:p>
      <w:pPr>
        <w:keepNext w:val="0"/>
        <w:keepLines w:val="0"/>
        <w:pageBreakBefore w:val="0"/>
        <w:kinsoku/>
        <w:overflowPunct/>
        <w:topLinePunct w:val="0"/>
        <w:autoSpaceDN w:val="0"/>
        <w:bidi w:val="0"/>
        <w:adjustRightInd/>
        <w:snapToGrid w:val="0"/>
        <w:spacing w:line="360" w:lineRule="auto"/>
        <w:jc w:val="both"/>
        <w:textAlignment w:val="auto"/>
        <w:rPr>
          <w:rFonts w:hint="eastAsia" w:asciiTheme="minorEastAsia" w:hAnsiTheme="minorEastAsia" w:eastAsiaTheme="minorEastAsia" w:cstheme="minorEastAsia"/>
          <w:b w:val="0"/>
          <w:bCs w:val="0"/>
          <w:color w:val="000000"/>
          <w:sz w:val="28"/>
          <w:szCs w:val="28"/>
          <w:lang w:eastAsia="zh-CN"/>
        </w:rPr>
      </w:pPr>
      <w:r>
        <w:rPr>
          <w:rFonts w:hint="eastAsia" w:asciiTheme="minorEastAsia" w:hAnsiTheme="minorEastAsia" w:eastAsiaTheme="minorEastAsia" w:cstheme="minorEastAsia"/>
          <w:b w:val="0"/>
          <w:bCs w:val="0"/>
          <w:color w:val="000000"/>
          <w:sz w:val="28"/>
          <w:szCs w:val="28"/>
          <w:lang w:val="en-US" w:eastAsia="zh-CN"/>
        </w:rPr>
        <w:t>5.</w:t>
      </w:r>
      <w:r>
        <w:rPr>
          <w:rFonts w:hint="eastAsia" w:asciiTheme="minorEastAsia" w:hAnsiTheme="minorEastAsia" w:eastAsiaTheme="minorEastAsia" w:cstheme="minorEastAsia"/>
          <w:b w:val="0"/>
          <w:bCs w:val="0"/>
          <w:color w:val="000000"/>
          <w:sz w:val="28"/>
          <w:szCs w:val="28"/>
        </w:rPr>
        <w:t>加强宿舍、食堂管理，提高服务质量</w:t>
      </w:r>
      <w:r>
        <w:rPr>
          <w:rFonts w:hint="eastAsia" w:asciiTheme="minorEastAsia" w:hAnsiTheme="minorEastAsia" w:eastAsiaTheme="minorEastAsia" w:cstheme="minorEastAsia"/>
          <w:b w:val="0"/>
          <w:bCs w:val="0"/>
          <w:color w:val="000000"/>
          <w:sz w:val="28"/>
          <w:szCs w:val="28"/>
          <w:lang w:eastAsia="zh-CN"/>
        </w:rPr>
        <w:t>。</w:t>
      </w:r>
    </w:p>
    <w:p>
      <w:pPr>
        <w:pStyle w:val="2"/>
        <w:keepNext w:val="0"/>
        <w:keepLines w:val="0"/>
        <w:pageBreakBefore w:val="0"/>
        <w:kinsoku/>
        <w:overflowPunct/>
        <w:topLinePunct w:val="0"/>
        <w:bidi w:val="0"/>
        <w:adjustRightInd/>
        <w:spacing w:line="360" w:lineRule="auto"/>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6.加大教育技术的使用，推进智慧校园建设。</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bidi="ar"/>
        </w:rPr>
        <w:t>三、工作措施</w:t>
      </w:r>
    </w:p>
    <w:p>
      <w:pPr>
        <w:keepNext w:val="0"/>
        <w:keepLines w:val="0"/>
        <w:pageBreakBefore w:val="0"/>
        <w:widowControl/>
        <w:kinsoku/>
        <w:wordWrap w:val="0"/>
        <w:overflowPunct/>
        <w:topLinePunct w:val="0"/>
        <w:autoSpaceDN/>
        <w:bidi w:val="0"/>
        <w:adjustRightInd/>
        <w:snapToGrid/>
        <w:spacing w:line="360" w:lineRule="auto"/>
        <w:jc w:val="both"/>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（一）加强领导班子建设，提升管理水平</w:t>
      </w:r>
    </w:p>
    <w:p>
      <w:pPr>
        <w:keepNext w:val="0"/>
        <w:keepLines w:val="0"/>
        <w:pageBreakBefore w:val="0"/>
        <w:widowControl/>
        <w:kinsoku/>
        <w:wordWrap w:val="0"/>
        <w:overflowPunct/>
        <w:topLinePunct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建立健全“项目化”内部管理运行机制，落实行政岗位与项目挂钩的内部管理办法，重点推进学校行政化管理向专业化管理、由权威式管理向民主管理的转型，建立起专业化、扁平化的管理体制。同时，借力长三角绿色生态一体化发展的契机，探索教育一体化发展的体制与机制，创新合作办学新样态。</w:t>
      </w:r>
      <w:r>
        <w:rPr>
          <w:rFonts w:hint="eastAsia" w:asciiTheme="minorEastAsia" w:hAnsiTheme="minorEastAsia" w:eastAsiaTheme="minorEastAsia" w:cstheme="minorEastAsia"/>
          <w:sz w:val="28"/>
          <w:szCs w:val="28"/>
        </w:rPr>
        <w:t>由于近几年学校提拔了不少骨干至兄弟学校担任领导岗位，给工作质量的稳定和传承，所以，紧迫的任务是稳定管理队伍，加强岗位培训，提高管理能力。</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lang w:eastAsia="zh-CN" w:bidi="ar"/>
        </w:rPr>
        <w:t>（二）</w:t>
      </w:r>
      <w:r>
        <w:rPr>
          <w:rFonts w:hint="eastAsia" w:asciiTheme="minorEastAsia" w:hAnsiTheme="minorEastAsia" w:eastAsiaTheme="minorEastAsia" w:cstheme="minorEastAsia"/>
          <w:b/>
          <w:bCs/>
          <w:sz w:val="28"/>
          <w:szCs w:val="28"/>
        </w:rPr>
        <w:t>创新常规管理</w:t>
      </w:r>
      <w:r>
        <w:rPr>
          <w:rFonts w:hint="eastAsia" w:asciiTheme="minorEastAsia" w:hAnsiTheme="minorEastAsia" w:eastAsiaTheme="minorEastAsia" w:cstheme="minorEastAsia"/>
          <w:b/>
          <w:bCs/>
          <w:sz w:val="28"/>
          <w:szCs w:val="28"/>
          <w:lang w:bidi="ar"/>
        </w:rPr>
        <w:t>，提高教学质量</w:t>
      </w:r>
    </w:p>
    <w:p>
      <w:pPr>
        <w:keepNext w:val="0"/>
        <w:keepLines w:val="0"/>
        <w:pageBreakBefore w:val="0"/>
        <w:kinsoku/>
        <w:wordWrap w:val="0"/>
        <w:overflowPunct/>
        <w:topLinePunct w:val="0"/>
        <w:autoSpaceDE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教育质量是一所学校的生命线，全面提升教育质量是学生、家长和社会对学校的迫切要求</w:t>
      </w:r>
      <w:r>
        <w:rPr>
          <w:rFonts w:hint="eastAsia" w:asciiTheme="minorEastAsia" w:hAnsiTheme="minorEastAsia" w:eastAsiaTheme="minorEastAsia" w:cstheme="minorEastAsia"/>
          <w:sz w:val="28"/>
          <w:szCs w:val="28"/>
          <w:lang w:eastAsia="zh-CN" w:bidi="ar"/>
        </w:rPr>
        <w:t>。</w:t>
      </w:r>
      <w:r>
        <w:rPr>
          <w:rFonts w:hint="eastAsia" w:asciiTheme="minorEastAsia" w:hAnsiTheme="minorEastAsia" w:eastAsiaTheme="minorEastAsia" w:cstheme="minorEastAsia"/>
          <w:sz w:val="28"/>
          <w:szCs w:val="28"/>
          <w:lang w:bidi="ar"/>
        </w:rPr>
        <w:t>汾湖高中将围绕《汾湖高中事业发展五年规划》，以核心素养培养为核心，落实各项教学常规管理，推进课程建设，不断努力创新，凝心聚力，大力提升教学质量。</w:t>
      </w:r>
    </w:p>
    <w:p>
      <w:pPr>
        <w:keepNext w:val="0"/>
        <w:keepLines w:val="0"/>
        <w:pageBreakBefore w:val="0"/>
        <w:numPr>
          <w:ilvl w:val="0"/>
          <w:numId w:val="0"/>
        </w:numPr>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不断加强教学常规管理，探索创新常规管理新举措</w:t>
      </w:r>
    </w:p>
    <w:p>
      <w:pPr>
        <w:keepNext w:val="0"/>
        <w:keepLines w:val="0"/>
        <w:pageBreakBefore w:val="0"/>
        <w:numPr>
          <w:ilvl w:val="0"/>
          <w:numId w:val="0"/>
        </w:numPr>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抓好教学“六认真”工作。</w:t>
      </w:r>
      <w:r>
        <w:rPr>
          <w:rFonts w:hint="eastAsia" w:asciiTheme="minorEastAsia" w:hAnsiTheme="minorEastAsia" w:eastAsiaTheme="minorEastAsia" w:cstheme="minorEastAsia"/>
          <w:sz w:val="28"/>
          <w:szCs w:val="28"/>
          <w:lang w:eastAsia="zh-CN"/>
        </w:rPr>
        <w:t>要求教师</w:t>
      </w:r>
      <w:r>
        <w:rPr>
          <w:rFonts w:hint="eastAsia" w:asciiTheme="minorEastAsia" w:hAnsiTheme="minorEastAsia" w:eastAsiaTheme="minorEastAsia" w:cstheme="minorEastAsia"/>
          <w:sz w:val="28"/>
          <w:szCs w:val="28"/>
        </w:rPr>
        <w:t>积极钻研教学大纲、考纲，研究基于学科核心素养的课堂教学改革，研究关注新课标新高考方案改革，特别是高一、高二年级老师要加强对新教材的学习</w:t>
      </w:r>
      <w:r>
        <w:rPr>
          <w:rFonts w:hint="eastAsia" w:asciiTheme="minorEastAsia" w:hAnsiTheme="minorEastAsia" w:eastAsiaTheme="minorEastAsia" w:cstheme="minorEastAsia"/>
          <w:sz w:val="28"/>
          <w:szCs w:val="28"/>
          <w:lang w:eastAsia="zh-CN"/>
        </w:rPr>
        <w:t>，提高备课质量。通过</w:t>
      </w:r>
      <w:r>
        <w:rPr>
          <w:rFonts w:hint="eastAsia" w:asciiTheme="minorEastAsia" w:hAnsiTheme="minorEastAsia" w:eastAsiaTheme="minorEastAsia" w:cstheme="minorEastAsia"/>
          <w:sz w:val="28"/>
          <w:szCs w:val="28"/>
        </w:rPr>
        <w:t>夜</w:t>
      </w:r>
      <w:r>
        <w:rPr>
          <w:rFonts w:hint="eastAsia" w:asciiTheme="minorEastAsia" w:hAnsiTheme="minorEastAsia" w:eastAsiaTheme="minorEastAsia" w:cstheme="minorEastAsia"/>
          <w:sz w:val="28"/>
          <w:szCs w:val="28"/>
          <w:lang w:eastAsia="zh-CN"/>
        </w:rPr>
        <w:t>办公、</w:t>
      </w:r>
      <w:r>
        <w:rPr>
          <w:rFonts w:hint="eastAsia" w:asciiTheme="minorEastAsia" w:hAnsiTheme="minorEastAsia" w:eastAsiaTheme="minorEastAsia" w:cstheme="minorEastAsia"/>
          <w:sz w:val="28"/>
          <w:szCs w:val="28"/>
        </w:rPr>
        <w:t>解题</w:t>
      </w:r>
      <w:r>
        <w:rPr>
          <w:rFonts w:hint="eastAsia" w:asciiTheme="minorEastAsia" w:hAnsiTheme="minorEastAsia" w:eastAsiaTheme="minorEastAsia" w:cstheme="minorEastAsia"/>
          <w:sz w:val="28"/>
          <w:szCs w:val="28"/>
          <w:lang w:eastAsia="zh-CN"/>
        </w:rPr>
        <w:t>竞赛等措施，要求新上岗教师</w:t>
      </w:r>
      <w:r>
        <w:rPr>
          <w:rFonts w:hint="eastAsia" w:asciiTheme="minorEastAsia" w:hAnsiTheme="minorEastAsia" w:eastAsiaTheme="minorEastAsia" w:cstheme="minorEastAsia"/>
          <w:sz w:val="28"/>
          <w:szCs w:val="28"/>
        </w:rPr>
        <w:t>研究学情，钻研教材，总结反思课堂教学</w:t>
      </w:r>
      <w:r>
        <w:rPr>
          <w:rFonts w:hint="eastAsia" w:asciiTheme="minorEastAsia" w:hAnsiTheme="minorEastAsia" w:eastAsiaTheme="minorEastAsia" w:cstheme="minorEastAsia"/>
          <w:sz w:val="28"/>
          <w:szCs w:val="28"/>
          <w:lang w:eastAsia="zh-CN"/>
        </w:rPr>
        <w:t>，提升课堂教学能力</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倡导</w:t>
      </w:r>
      <w:r>
        <w:rPr>
          <w:rFonts w:hint="eastAsia" w:asciiTheme="minorEastAsia" w:hAnsiTheme="minorEastAsia" w:eastAsiaTheme="minorEastAsia" w:cstheme="minorEastAsia"/>
          <w:color w:val="000000"/>
          <w:sz w:val="28"/>
          <w:szCs w:val="28"/>
        </w:rPr>
        <w:t>以</w:t>
      </w:r>
      <w:r>
        <w:rPr>
          <w:rFonts w:hint="eastAsia" w:asciiTheme="minorEastAsia" w:hAnsiTheme="minorEastAsia" w:eastAsiaTheme="minorEastAsia" w:cstheme="minorEastAsia"/>
          <w:sz w:val="28"/>
          <w:szCs w:val="28"/>
        </w:rPr>
        <w:t>创设真实问题情景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使学生在问题解决中掌握学科知识，提高解决问题能力</w:t>
      </w:r>
      <w:r>
        <w:rPr>
          <w:rFonts w:hint="eastAsia" w:asciiTheme="minorEastAsia" w:hAnsiTheme="minorEastAsia" w:eastAsiaTheme="minorEastAsia" w:cstheme="minorEastAsia"/>
          <w:sz w:val="28"/>
          <w:szCs w:val="28"/>
          <w:lang w:eastAsia="zh-CN"/>
        </w:rPr>
        <w:t>的课堂教学模式</w:t>
      </w:r>
      <w:r>
        <w:rPr>
          <w:rFonts w:hint="eastAsia" w:asciiTheme="minorEastAsia" w:hAnsiTheme="minorEastAsia" w:eastAsiaTheme="minorEastAsia" w:cstheme="minorEastAsia"/>
          <w:sz w:val="28"/>
          <w:szCs w:val="28"/>
        </w:rPr>
        <w:t>。督促备课组团结协作编写学案，提高学案的编制水平，每周未提前编制好下一周的学案。</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继续推行“三率一本”作业管理机制</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研究校情、学情，继续提高作业训练的有效性，向有效作业要质量。各备课组长、任课老师要根据年级、班级学情布置作业，提高作业的针对性。充分利用好配套练习的前提下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分利用我校定制的网络资源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编制足量的补充练习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提高作业质量与效率，充分体现作业的针对性、层次性、有效性。认真做好教师范卷（练习），</w:t>
      </w:r>
      <w:r>
        <w:rPr>
          <w:rFonts w:hint="eastAsia" w:asciiTheme="minorEastAsia" w:hAnsiTheme="minorEastAsia" w:eastAsiaTheme="minorEastAsia" w:cstheme="minorEastAsia"/>
          <w:sz w:val="28"/>
          <w:szCs w:val="28"/>
          <w:lang w:eastAsia="zh-CN"/>
        </w:rPr>
        <w:t>有针对性地讲解。</w:t>
      </w:r>
      <w:r>
        <w:rPr>
          <w:rFonts w:hint="eastAsia" w:asciiTheme="minorEastAsia" w:hAnsiTheme="minorEastAsia" w:eastAsiaTheme="minorEastAsia" w:cstheme="minorEastAsia"/>
          <w:sz w:val="28"/>
          <w:szCs w:val="28"/>
        </w:rPr>
        <w:t>对代表性错题也要做好收集与整理。积累作业讲评课与纠练习素材。加强纠错训练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充分利用信息技术，基于大数据统计改进作业行为，提高作业训练有效性。结合考试质量分析，开展各学科作业批改普查与抽查。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落实</w:t>
      </w:r>
      <w:r>
        <w:rPr>
          <w:rFonts w:hint="eastAsia" w:asciiTheme="minorEastAsia" w:hAnsiTheme="minorEastAsia" w:eastAsiaTheme="minorEastAsia" w:cstheme="minorEastAsia"/>
          <w:b/>
          <w:bCs/>
          <w:sz w:val="28"/>
          <w:szCs w:val="28"/>
        </w:rPr>
        <w:t>教研组、备课组</w:t>
      </w:r>
      <w:r>
        <w:rPr>
          <w:rFonts w:hint="eastAsia" w:asciiTheme="minorEastAsia" w:hAnsiTheme="minorEastAsia" w:eastAsiaTheme="minorEastAsia" w:cstheme="minorEastAsia"/>
          <w:b/>
          <w:bCs/>
          <w:sz w:val="28"/>
          <w:szCs w:val="28"/>
          <w:lang w:eastAsia="zh-CN"/>
        </w:rPr>
        <w:t>教研活动。</w:t>
      </w:r>
      <w:r>
        <w:rPr>
          <w:rFonts w:hint="eastAsia" w:asciiTheme="minorEastAsia" w:hAnsiTheme="minorEastAsia" w:eastAsiaTheme="minorEastAsia" w:cstheme="minorEastAsia"/>
          <w:sz w:val="28"/>
          <w:szCs w:val="28"/>
        </w:rPr>
        <w:t>教研组、备课组要担当起教研工作的重要责任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有效落到实处。各位组长须提高组织力度，集中活动必须定时间、定地点、定活动主题。活动后向教务处提供相关材料。备课组集中活动主题多围绕课堂教学、作业训练、学情研究等教学环节进行，每次活动确立一个主题。教研组活动以有效课堂研究为中心，围绕新课标新高考研究，以核心素养培养为核心，创新课堂教学改革，加强学科课堂教学模式研究。</w:t>
      </w:r>
    </w:p>
    <w:p>
      <w:pPr>
        <w:keepNext w:val="0"/>
        <w:keepLines w:val="0"/>
        <w:pageBreakBefore w:val="0"/>
        <w:numPr>
          <w:ilvl w:val="0"/>
          <w:numId w:val="0"/>
        </w:numPr>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继续推行“学长制”。</w:t>
      </w:r>
      <w:r>
        <w:rPr>
          <w:rFonts w:hint="eastAsia" w:asciiTheme="minorEastAsia" w:hAnsiTheme="minorEastAsia" w:eastAsiaTheme="minorEastAsia" w:cstheme="minorEastAsia"/>
          <w:sz w:val="28"/>
          <w:szCs w:val="28"/>
        </w:rPr>
        <w:t>以学生自主学习纪律、学生独立作业、学生考试纪律为切入口，狠抓班风、学风。重视学生学习行为规范，重视良好学习习惯的培养，在九、十月份开展学风建设月活动，针对学生自主学习时段的学习、纪律情况进行量化打分，以评比形式促进、评价学风建设成果。加强学长培训，提高学长管理水平，以学长管理提高学生自主学习质量。</w:t>
      </w:r>
    </w:p>
    <w:p>
      <w:pPr>
        <w:keepNext w:val="0"/>
        <w:keepLines w:val="0"/>
        <w:pageBreakBefore w:val="0"/>
        <w:widowControl/>
        <w:kinsoku/>
        <w:wordWrap w:val="0"/>
        <w:overflowPunct/>
        <w:topLinePunct w:val="0"/>
        <w:autoSpaceDN/>
        <w:bidi w:val="0"/>
        <w:adjustRightInd/>
        <w:snapToGrid/>
        <w:spacing w:line="360" w:lineRule="auto"/>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lang w:eastAsia="zh-CN"/>
        </w:rPr>
        <w:t>研究</w:t>
      </w:r>
      <w:r>
        <w:rPr>
          <w:rFonts w:hint="eastAsia" w:asciiTheme="minorEastAsia" w:hAnsiTheme="minorEastAsia" w:eastAsiaTheme="minorEastAsia" w:cstheme="minorEastAsia"/>
          <w:b/>
          <w:bCs/>
          <w:sz w:val="28"/>
          <w:szCs w:val="28"/>
        </w:rPr>
        <w:t>新高考</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探索教学改革</w:t>
      </w:r>
    </w:p>
    <w:p>
      <w:pPr>
        <w:keepNext w:val="0"/>
        <w:keepLines w:val="0"/>
        <w:pageBreakBefore w:val="0"/>
        <w:numPr>
          <w:ilvl w:val="0"/>
          <w:numId w:val="0"/>
        </w:numPr>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探索课堂教学改革。</w:t>
      </w:r>
      <w:r>
        <w:rPr>
          <w:rFonts w:hint="eastAsia" w:asciiTheme="minorEastAsia" w:hAnsiTheme="minorEastAsia" w:eastAsiaTheme="minorEastAsia" w:cstheme="minorEastAsia"/>
          <w:sz w:val="28"/>
          <w:szCs w:val="28"/>
        </w:rPr>
        <w:t>研究学情，研究教与学的改革，</w:t>
      </w:r>
      <w:r>
        <w:rPr>
          <w:rFonts w:hint="eastAsia" w:asciiTheme="minorEastAsia" w:hAnsiTheme="minorEastAsia" w:eastAsiaTheme="minorEastAsia" w:cstheme="minorEastAsia"/>
          <w:sz w:val="28"/>
          <w:szCs w:val="28"/>
          <w:lang w:eastAsia="zh-CN"/>
        </w:rPr>
        <w:t>以</w:t>
      </w:r>
      <w:r>
        <w:rPr>
          <w:rFonts w:hint="eastAsia" w:asciiTheme="minorEastAsia" w:hAnsiTheme="minorEastAsia" w:eastAsiaTheme="minorEastAsia" w:cstheme="minorEastAsia"/>
          <w:sz w:val="28"/>
          <w:szCs w:val="28"/>
        </w:rPr>
        <w:t>培养学科核心素养为教学目标，以创设真实情景为突破，以师生合作探究解决问题为教与学的方式，使学生在问题解决中掌握学科知识，提高解决问题的能力，从而提高教学质量。各学科要围绕此目标，开展校本教研，研究适合学情、学科特色的课堂教学模式。</w:t>
      </w:r>
    </w:p>
    <w:p>
      <w:pPr>
        <w:keepNext w:val="0"/>
        <w:keepLines w:val="0"/>
        <w:pageBreakBefore w:val="0"/>
        <w:numPr>
          <w:ilvl w:val="0"/>
          <w:numId w:val="0"/>
        </w:numPr>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继续开展</w:t>
      </w:r>
      <w:r>
        <w:rPr>
          <w:rFonts w:hint="eastAsia" w:asciiTheme="minorEastAsia" w:hAnsiTheme="minorEastAsia" w:eastAsiaTheme="minorEastAsia" w:cstheme="minorEastAsia"/>
          <w:b/>
          <w:bCs/>
          <w:sz w:val="28"/>
          <w:szCs w:val="28"/>
          <w:lang w:eastAsia="zh-CN"/>
        </w:rPr>
        <w:t>“预约”</w:t>
      </w:r>
      <w:r>
        <w:rPr>
          <w:rFonts w:hint="eastAsia" w:asciiTheme="minorEastAsia" w:hAnsiTheme="minorEastAsia" w:eastAsiaTheme="minorEastAsia" w:cstheme="minorEastAsia"/>
          <w:b/>
          <w:bCs/>
          <w:sz w:val="28"/>
          <w:szCs w:val="28"/>
        </w:rPr>
        <w:t>开课</w:t>
      </w:r>
      <w:r>
        <w:rPr>
          <w:rFonts w:hint="eastAsia" w:asciiTheme="minorEastAsia" w:hAnsiTheme="minorEastAsia" w:eastAsiaTheme="minorEastAsia" w:cstheme="minorEastAsia"/>
          <w:b/>
          <w:bCs/>
          <w:sz w:val="28"/>
          <w:szCs w:val="28"/>
          <w:lang w:eastAsia="zh-CN"/>
        </w:rPr>
        <w:t>、听</w:t>
      </w:r>
      <w:r>
        <w:rPr>
          <w:rFonts w:hint="eastAsia" w:asciiTheme="minorEastAsia" w:hAnsiTheme="minorEastAsia" w:eastAsiaTheme="minorEastAsia" w:cstheme="minorEastAsia"/>
          <w:b/>
          <w:bCs/>
          <w:sz w:val="28"/>
          <w:szCs w:val="28"/>
        </w:rPr>
        <w:t>评课活动</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rPr>
        <w:t>营造课堂研究深厚氛围，探索课堂教学改革。继续开展预约开课活动，任课老师一学年至少完成一节公开课，由教务处制定公开课内容要求，如骨干教师示范课、青年教师汇报课、同题异构研究课、作业讲评课等，每两至三周安排一个开课主题，由教研组、备课组安排开课教师。各教研组积极组织开展评课活动，研究新课标、新高考下的课堂教学新模式，对上学年已经形成的课堂教学模式进行不断修改、完善。</w:t>
      </w:r>
    </w:p>
    <w:p>
      <w:pPr>
        <w:keepNext w:val="0"/>
        <w:keepLines w:val="0"/>
        <w:pageBreakBefore w:val="0"/>
        <w:numPr>
          <w:ilvl w:val="0"/>
          <w:numId w:val="0"/>
        </w:numPr>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val="en-US" w:eastAsia="zh-CN"/>
        </w:rPr>
        <w:t>创设智慧课堂。</w:t>
      </w:r>
      <w:r>
        <w:rPr>
          <w:rFonts w:hint="eastAsia" w:asciiTheme="minorEastAsia" w:hAnsiTheme="minorEastAsia" w:eastAsiaTheme="minorEastAsia" w:cstheme="minorEastAsia"/>
          <w:sz w:val="28"/>
          <w:szCs w:val="28"/>
        </w:rPr>
        <w:t>加大课改研究力度，</w:t>
      </w:r>
      <w:r>
        <w:rPr>
          <w:rFonts w:hint="eastAsia" w:asciiTheme="minorEastAsia" w:hAnsiTheme="minorEastAsia" w:eastAsiaTheme="minorEastAsia" w:cstheme="minorEastAsia"/>
          <w:sz w:val="28"/>
          <w:szCs w:val="28"/>
          <w:shd w:val="clear" w:color="auto" w:fill="FFFFFF"/>
          <w:lang w:bidi="ar"/>
        </w:rPr>
        <w:t>继续发挥“</w:t>
      </w:r>
      <w:r>
        <w:rPr>
          <w:rFonts w:hint="eastAsia" w:asciiTheme="minorEastAsia" w:hAnsiTheme="minorEastAsia" w:eastAsiaTheme="minorEastAsia" w:cstheme="minorEastAsia"/>
          <w:sz w:val="28"/>
          <w:szCs w:val="28"/>
        </w:rPr>
        <w:t>科大讯飞”智慧教育系统对教学的辅助作用。努力完善大数据下的作业讲评课模式，</w:t>
      </w:r>
      <w:r>
        <w:rPr>
          <w:rFonts w:hint="eastAsia" w:asciiTheme="minorEastAsia" w:hAnsiTheme="minorEastAsia" w:eastAsiaTheme="minorEastAsia" w:cstheme="minorEastAsia"/>
          <w:sz w:val="28"/>
          <w:szCs w:val="28"/>
          <w:lang w:eastAsia="zh-CN"/>
        </w:rPr>
        <w:t>加大对智学网“纠错本”的研究和使用，实现个性化、针对性教学，</w:t>
      </w:r>
      <w:r>
        <w:rPr>
          <w:rFonts w:hint="eastAsia" w:asciiTheme="minorEastAsia" w:hAnsiTheme="minorEastAsia" w:eastAsiaTheme="minorEastAsia" w:cstheme="minorEastAsia"/>
          <w:sz w:val="28"/>
          <w:szCs w:val="28"/>
        </w:rPr>
        <w:t>推动教学质量提高</w:t>
      </w:r>
      <w:r>
        <w:rPr>
          <w:rFonts w:hint="eastAsia" w:asciiTheme="minorEastAsia" w:hAnsiTheme="minorEastAsia" w:eastAsiaTheme="minorEastAsia" w:cstheme="minorEastAsia"/>
          <w:sz w:val="28"/>
          <w:szCs w:val="28"/>
          <w:lang w:eastAsia="zh-CN"/>
        </w:rPr>
        <w:t>。</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lang w:eastAsia="zh-CN"/>
        </w:rPr>
        <w:t>加大</w:t>
      </w:r>
      <w:r>
        <w:rPr>
          <w:rFonts w:hint="eastAsia" w:asciiTheme="minorEastAsia" w:hAnsiTheme="minorEastAsia" w:eastAsiaTheme="minorEastAsia" w:cstheme="minorEastAsia"/>
          <w:b/>
          <w:bCs/>
          <w:sz w:val="28"/>
          <w:szCs w:val="28"/>
        </w:rPr>
        <w:t>质量监控措施，完善新高考模式下的质量考核评价体系</w:t>
      </w:r>
    </w:p>
    <w:p>
      <w:pPr>
        <w:keepNext w:val="0"/>
        <w:keepLines w:val="0"/>
        <w:pageBreakBefore w:val="0"/>
        <w:kinsoku/>
        <w:overflowPunct/>
        <w:topLinePunct w:val="0"/>
        <w:bidi w:val="0"/>
        <w:adjustRightInd/>
        <w:spacing w:line="360" w:lineRule="auto"/>
        <w:ind w:firstLine="700" w:firstLineChars="25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落实完善从校长室、教务处到教师、班级的质量考核评价体系，各司其职，全方位多角度实施教学监控，从而达到教师教、学生学的质量评价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研究新课标新高考模式下教师教学绩效考核评价方案。</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加强教学巡查。</w:t>
      </w:r>
      <w:r>
        <w:rPr>
          <w:rFonts w:hint="eastAsia" w:asciiTheme="minorEastAsia" w:hAnsiTheme="minorEastAsia" w:eastAsiaTheme="minorEastAsia" w:cstheme="minorEastAsia"/>
          <w:sz w:val="28"/>
          <w:szCs w:val="28"/>
        </w:rPr>
        <w:t>教务处、年级管理组要</w:t>
      </w:r>
      <w:r>
        <w:rPr>
          <w:rFonts w:hint="eastAsia" w:asciiTheme="minorEastAsia" w:hAnsiTheme="minorEastAsia" w:eastAsiaTheme="minorEastAsia" w:cstheme="minorEastAsia"/>
          <w:sz w:val="28"/>
          <w:szCs w:val="28"/>
          <w:lang w:eastAsia="zh-CN"/>
        </w:rPr>
        <w:t>加强</w:t>
      </w:r>
      <w:r>
        <w:rPr>
          <w:rFonts w:hint="eastAsia" w:asciiTheme="minorEastAsia" w:hAnsiTheme="minorEastAsia" w:eastAsiaTheme="minorEastAsia" w:cstheme="minorEastAsia"/>
          <w:sz w:val="28"/>
          <w:szCs w:val="28"/>
        </w:rPr>
        <w:t>加强课间巡查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发现问题及时对班主任及任课老师联系。任课老师要研究如何充分利用学生自主学习时间，合理布置适量足量的作业，可尝试以附加题的形式增加部分学优生的作业量。非书面作业一定要落实检查评价手段。高一高二年级要切实提高学生自习时段学习效率，自习任务明确，检查手段落实。英语学科要统一时间加强听力训练。</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做好</w:t>
      </w:r>
      <w:r>
        <w:rPr>
          <w:rFonts w:hint="eastAsia" w:asciiTheme="minorEastAsia" w:hAnsiTheme="minorEastAsia" w:eastAsiaTheme="minorEastAsia" w:cstheme="minorEastAsia"/>
          <w:b/>
          <w:bCs/>
          <w:sz w:val="28"/>
          <w:szCs w:val="28"/>
        </w:rPr>
        <w:t>考试质量</w:t>
      </w:r>
      <w:r>
        <w:rPr>
          <w:rFonts w:hint="eastAsia" w:asciiTheme="minorEastAsia" w:hAnsiTheme="minorEastAsia" w:eastAsiaTheme="minorEastAsia" w:cstheme="minorEastAsia"/>
          <w:b/>
          <w:bCs/>
          <w:sz w:val="28"/>
          <w:szCs w:val="28"/>
          <w:lang w:eastAsia="zh-CN"/>
        </w:rPr>
        <w:t>分析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年级组应在校长室、教务处指导下，牵头各年级备课组、班级对每次重大考试及时进行分析，组织学生会议分析考试质量。各备课组在每次学科训练或考试后，及时组织教师分析考试质量，认真填写质量分析表，反思总结前一阶段教学，根据训练反馈情况，有效调整课堂教学策略与作业布置。</w:t>
      </w:r>
    </w:p>
    <w:p>
      <w:pPr>
        <w:keepNext w:val="0"/>
        <w:keepLines w:val="0"/>
        <w:pageBreakBefore w:val="0"/>
        <w:kinsoku/>
        <w:overflowPunct/>
        <w:topLinePunct w:val="0"/>
        <w:bidi w:val="0"/>
        <w:adjustRightInd/>
        <w:spacing w:line="360" w:lineRule="auto"/>
        <w:ind w:firstLine="703" w:firstLineChars="25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建立学生</w:t>
      </w:r>
      <w:r>
        <w:rPr>
          <w:rFonts w:hint="eastAsia" w:asciiTheme="minorEastAsia" w:hAnsiTheme="minorEastAsia" w:eastAsiaTheme="minorEastAsia" w:cstheme="minorEastAsia"/>
          <w:b/>
          <w:bCs/>
          <w:sz w:val="28"/>
          <w:szCs w:val="28"/>
        </w:rPr>
        <w:t>质量跟踪档案</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rPr>
        <w:t>班主任应建立班内所有学生学习质量跟踪档案，分析每位学生的学习水平与状态变化，牵头组织班内任课老师定期交流，监控班级质量状况。学科任课教师应建立学生考试与作业质量档案，跟踪每位学生的学习情况，精心准备作业讲评课，通过对作业、考试的质量分析，不断调整课堂教学策略。通过个别辅导、作业面批、心理辅导等形式，加强目标生、临界生、学困生的学习监控与学习成绩的提高。</w:t>
      </w:r>
    </w:p>
    <w:p>
      <w:pPr>
        <w:keepNext w:val="0"/>
        <w:keepLines w:val="0"/>
        <w:pageBreakBefore w:val="0"/>
        <w:kinsoku/>
        <w:overflowPunct/>
        <w:topLinePunct w:val="0"/>
        <w:bidi w:val="0"/>
        <w:adjustRightInd/>
        <w:spacing w:line="360" w:lineRule="auto"/>
        <w:ind w:firstLine="703" w:firstLineChars="25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开展</w:t>
      </w:r>
      <w:r>
        <w:rPr>
          <w:rFonts w:hint="eastAsia" w:asciiTheme="minorEastAsia" w:hAnsiTheme="minorEastAsia" w:eastAsiaTheme="minorEastAsia" w:cstheme="minorEastAsia"/>
          <w:b/>
          <w:bCs/>
          <w:sz w:val="28"/>
          <w:szCs w:val="28"/>
        </w:rPr>
        <w:t>学生评教活动</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rPr>
        <w:t>通过部分访谈、全体学生填写调查问卷等方式，对教师日常教学行为进行评价。</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以核心素养的培养为目标，推进课程建设</w:t>
      </w:r>
    </w:p>
    <w:p>
      <w:pPr>
        <w:keepNext w:val="0"/>
        <w:keepLines w:val="0"/>
        <w:pageBreakBefore w:val="0"/>
        <w:kinsoku/>
        <w:overflowPunct/>
        <w:topLinePunct w:val="0"/>
        <w:bidi w:val="0"/>
        <w:adjustRightIn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科学构建适合校情学情的研究性课程体系，建设特色课程，满足学生兴趣爱好与多元化发展的需求。</w:t>
      </w:r>
    </w:p>
    <w:p>
      <w:pPr>
        <w:keepNext w:val="0"/>
        <w:keepLines w:val="0"/>
        <w:pageBreakBefore w:val="0"/>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开展校本课程开发。</w:t>
      </w:r>
      <w:r>
        <w:rPr>
          <w:rFonts w:hint="eastAsia" w:asciiTheme="minorEastAsia" w:hAnsiTheme="minorEastAsia" w:eastAsiaTheme="minorEastAsia" w:cstheme="minorEastAsia"/>
          <w:sz w:val="28"/>
          <w:szCs w:val="28"/>
        </w:rPr>
        <w:t>鼓励各学科积极开发课程建设，继续推进跨学科课程学习。各学科在已有的实践经验上，加强课程建设目标、实验策略、评价标准等不断航完善，形成比较完整的课程实施方案。语数英三科要根据校本课程建设需要设计课堂教学并开展相应学生活动。本学期拟举办中英文阅读竞赛、英语单词默写、中英文书写竞赛、数学运算能力竞赛等活动。</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做好</w:t>
      </w:r>
      <w:r>
        <w:rPr>
          <w:rFonts w:hint="eastAsia" w:asciiTheme="minorEastAsia" w:hAnsiTheme="minorEastAsia" w:eastAsiaTheme="minorEastAsia" w:cstheme="minorEastAsia"/>
          <w:b/>
          <w:bCs/>
          <w:sz w:val="28"/>
          <w:szCs w:val="28"/>
        </w:rPr>
        <w:t>社团建设</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rPr>
        <w:t>继续</w:t>
      </w:r>
      <w:r>
        <w:rPr>
          <w:rFonts w:hint="eastAsia" w:asciiTheme="minorEastAsia" w:hAnsiTheme="minorEastAsia" w:eastAsiaTheme="minorEastAsia" w:cstheme="minorEastAsia"/>
          <w:sz w:val="28"/>
          <w:szCs w:val="28"/>
          <w:lang w:eastAsia="zh-CN"/>
        </w:rPr>
        <w:t>推进</w:t>
      </w:r>
      <w:r>
        <w:rPr>
          <w:rFonts w:hint="eastAsia" w:asciiTheme="minorEastAsia" w:hAnsiTheme="minorEastAsia" w:eastAsiaTheme="minorEastAsia" w:cstheme="minorEastAsia"/>
          <w:sz w:val="28"/>
          <w:szCs w:val="28"/>
        </w:rPr>
        <w:t>学校社团建设，融合研究性课程、综合实践、科技创新等项目发展，编制相对完整的的课程教材。同时逐步发现、培养一批具有课程开发与管理的人才队伍。</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落实理化生实验教学。</w:t>
      </w:r>
      <w:r>
        <w:rPr>
          <w:rFonts w:hint="eastAsia" w:asciiTheme="minorEastAsia" w:hAnsiTheme="minorEastAsia" w:eastAsiaTheme="minorEastAsia" w:cstheme="minorEastAsia"/>
          <w:sz w:val="28"/>
          <w:szCs w:val="28"/>
        </w:rPr>
        <w:t>各年级按教学要求开齐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开足学生分组实验，规范填写实验报告手册</w:t>
      </w:r>
      <w:r>
        <w:rPr>
          <w:rFonts w:hint="eastAsia" w:asciiTheme="minorEastAsia" w:hAnsiTheme="minorEastAsia" w:eastAsiaTheme="minorEastAsia" w:cstheme="minorEastAsia"/>
          <w:sz w:val="28"/>
          <w:szCs w:val="28"/>
          <w:lang w:eastAsia="zh-CN"/>
        </w:rPr>
        <w:t>。</w:t>
      </w:r>
    </w:p>
    <w:p>
      <w:pPr>
        <w:keepNext w:val="0"/>
        <w:keepLines w:val="0"/>
        <w:pageBreakBefore w:val="0"/>
        <w:widowControl/>
        <w:kinsoku/>
        <w:wordWrap w:val="0"/>
        <w:overflowPunct/>
        <w:topLinePunct w:val="0"/>
        <w:autoSpaceDN/>
        <w:bidi w:val="0"/>
        <w:adjustRightInd/>
        <w:snapToGrid/>
        <w:spacing w:line="360" w:lineRule="auto"/>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）实施“闪光教育”理念，为“闪光”赋能</w:t>
      </w:r>
    </w:p>
    <w:p>
      <w:pPr>
        <w:keepNext w:val="0"/>
        <w:keepLines w:val="0"/>
        <w:pageBreakBefore w:val="0"/>
        <w:widowControl/>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kern w:val="0"/>
          <w:sz w:val="28"/>
          <w:szCs w:val="28"/>
          <w:lang w:val="en-US"/>
        </w:rPr>
      </w:pPr>
      <w:r>
        <w:rPr>
          <w:rFonts w:hint="eastAsia" w:asciiTheme="minorEastAsia" w:hAnsiTheme="minorEastAsia" w:eastAsiaTheme="minorEastAsia" w:cstheme="minorEastAsia"/>
          <w:b/>
          <w:kern w:val="0"/>
          <w:sz w:val="28"/>
          <w:szCs w:val="28"/>
          <w:lang w:val="en-US" w:eastAsia="zh-CN"/>
        </w:rPr>
        <w:t>1.</w:t>
      </w:r>
      <w:r>
        <w:rPr>
          <w:rFonts w:hint="eastAsia" w:asciiTheme="minorEastAsia" w:hAnsiTheme="minorEastAsia" w:eastAsiaTheme="minorEastAsia" w:cstheme="minorEastAsia"/>
          <w:b/>
          <w:kern w:val="0"/>
          <w:sz w:val="28"/>
          <w:szCs w:val="28"/>
        </w:rPr>
        <w:t>加强德育队伍建设，营造德育氛围</w:t>
      </w:r>
    </w:p>
    <w:p>
      <w:pPr>
        <w:keepNext w:val="0"/>
        <w:keepLines w:val="0"/>
        <w:pageBreakBefore w:val="0"/>
        <w:kinsoku/>
        <w:overflowPunct/>
        <w:topLinePunct w:val="0"/>
        <w:bidi w:val="0"/>
        <w:adjustRightIn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重视班主任队伍建设</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sz w:val="28"/>
          <w:szCs w:val="28"/>
        </w:rPr>
        <w:t>建设学习型班主任群体，深入开展每两周一次的班主任例会和集体备课活动。搞好班主任的培训工作，聘请专家指导我校班主任工作，推动班主任整体管理水平的全面提升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继续实施“班主任青蓝工程”培训计划，以老带新，促进新班主任的迅速成长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开展优秀班主任评选活动，大力宣传优秀班主任的先进事迹，提高广大班主任的思想境界和业务水平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加强主题班会课的研究与指导，发挥教育主阵地的作用。通过开展主题班会评比、交流、总结活动，为班主任提供一个互相学习、交流提高的平台。开展每学年的班主任经验交流论坛，促进班主任队伍从经验型向反思型和研究型转变，提升德育工作的艺术和水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重视德育课题研究，鼓励班主任进行个人德育课题研究，同时德育处也将牵头组织德育课题研究与申报，比如围绕德善品格为主题的课题研究等。</w:t>
      </w:r>
    </w:p>
    <w:p>
      <w:pPr>
        <w:keepNext w:val="0"/>
        <w:keepLines w:val="0"/>
        <w:pageBreakBefore w:val="0"/>
        <w:widowControl/>
        <w:numPr>
          <w:ilvl w:val="0"/>
          <w:numId w:val="0"/>
        </w:numPr>
        <w:kinsoku/>
        <w:overflowPunct/>
        <w:topLinePunct w:val="0"/>
        <w:bidi w:val="0"/>
        <w:adjustRightInd/>
        <w:spacing w:line="360" w:lineRule="auto"/>
        <w:ind w:leftChars="0" w:firstLine="562" w:firstLineChars="200"/>
        <w:jc w:val="both"/>
        <w:textAlignment w:val="auto"/>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lang w:val="en-US" w:eastAsia="zh-CN"/>
        </w:rPr>
        <w:t>2.创新教育方式，实行全方位</w:t>
      </w:r>
      <w:r>
        <w:rPr>
          <w:rFonts w:hint="eastAsia" w:asciiTheme="minorEastAsia" w:hAnsiTheme="minorEastAsia" w:eastAsiaTheme="minorEastAsia" w:cstheme="minorEastAsia"/>
          <w:b/>
          <w:kern w:val="0"/>
          <w:sz w:val="28"/>
          <w:szCs w:val="28"/>
          <w:lang w:eastAsia="zh-CN"/>
        </w:rPr>
        <w:t>德</w:t>
      </w:r>
      <w:r>
        <w:rPr>
          <w:rFonts w:hint="eastAsia" w:asciiTheme="minorEastAsia" w:hAnsiTheme="minorEastAsia" w:eastAsiaTheme="minorEastAsia" w:cstheme="minorEastAsia"/>
          <w:b/>
          <w:kern w:val="0"/>
          <w:sz w:val="28"/>
          <w:szCs w:val="28"/>
        </w:rPr>
        <w:t>育</w:t>
      </w:r>
    </w:p>
    <w:p>
      <w:pPr>
        <w:keepNext w:val="0"/>
        <w:keepLines w:val="0"/>
        <w:pageBreakBefore w:val="0"/>
        <w:widowControl/>
        <w:numPr>
          <w:ilvl w:val="0"/>
          <w:numId w:val="0"/>
        </w:numPr>
        <w:kinsoku/>
        <w:overflowPunct/>
        <w:topLinePunct w:val="0"/>
        <w:bidi w:val="0"/>
        <w:adjustRightInd/>
        <w:spacing w:line="360" w:lineRule="auto"/>
        <w:ind w:lef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sz w:val="28"/>
          <w:szCs w:val="28"/>
        </w:rPr>
        <w:t>本学年就“文明礼仪”、“体育锻炼”、“课堂学习”、“作业规范”、“考风考级”、“集会要求”、“自习课纪律”、“卫生习惯”、“爱护公物”、“午休纪律”等十大方面加强常规检查，达到自我管理自我约束的目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切实落实养成教育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加强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学长”培训，提高</w:t>
      </w:r>
      <w:r>
        <w:rPr>
          <w:rFonts w:hint="eastAsia" w:asciiTheme="minorEastAsia" w:hAnsiTheme="minorEastAsia" w:eastAsiaTheme="minorEastAsia" w:cstheme="minorEastAsia"/>
          <w:sz w:val="28"/>
          <w:szCs w:val="28"/>
        </w:rPr>
        <w:t>学生自主管理</w:t>
      </w:r>
      <w:r>
        <w:rPr>
          <w:rFonts w:hint="eastAsia" w:asciiTheme="minorEastAsia" w:hAnsiTheme="minorEastAsia" w:eastAsiaTheme="minorEastAsia" w:cstheme="minorEastAsia"/>
          <w:sz w:val="28"/>
          <w:szCs w:val="28"/>
          <w:lang w:val="en-US" w:eastAsia="zh-CN"/>
        </w:rPr>
        <w:t>能力；</w:t>
      </w:r>
      <w:r>
        <w:rPr>
          <w:rFonts w:hint="eastAsia" w:asciiTheme="minorEastAsia" w:hAnsiTheme="minorEastAsia" w:eastAsiaTheme="minorEastAsia" w:cstheme="minorEastAsia"/>
          <w:sz w:val="28"/>
          <w:szCs w:val="28"/>
        </w:rPr>
        <w:t>高度重视校园防疫工作和安全教育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191919"/>
          <w:sz w:val="28"/>
          <w:szCs w:val="28"/>
          <w:shd w:val="clear" w:color="auto" w:fill="FFFFFF"/>
        </w:rPr>
        <w:t>加强体育、劳动教育、艺术教育，促进学生素质的全面发展</w:t>
      </w:r>
      <w:r>
        <w:rPr>
          <w:rFonts w:hint="eastAsia" w:asciiTheme="minorEastAsia" w:hAnsiTheme="minorEastAsia" w:eastAsiaTheme="minorEastAsia" w:cstheme="minorEastAsia"/>
          <w:color w:val="191919"/>
          <w:sz w:val="28"/>
          <w:szCs w:val="28"/>
          <w:shd w:val="clear" w:color="auto" w:fill="FFFFFF"/>
          <w:lang w:eastAsia="zh-CN"/>
        </w:rPr>
        <w:t>；</w:t>
      </w:r>
      <w:r>
        <w:rPr>
          <w:rFonts w:hint="eastAsia" w:asciiTheme="minorEastAsia" w:hAnsiTheme="minorEastAsia" w:eastAsiaTheme="minorEastAsia" w:cstheme="minorEastAsia"/>
          <w:sz w:val="28"/>
          <w:szCs w:val="28"/>
        </w:rPr>
        <w:t>加强心理教育，重视生涯规划</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通过劳动教育形成良好的劳动习惯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使学生掌握一定的劳动技能，树立正确的劳动观念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000000"/>
          <w:sz w:val="28"/>
          <w:szCs w:val="28"/>
          <w:lang w:val="en-US" w:eastAsia="zh-CN"/>
        </w:rPr>
        <w:t>在已有的志愿者团队的基础，继续组建其他志愿者项目，力求做的体系化、规范学校志愿团队建设，以更细致的服务态度服务全校师生。</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加强德育的学科渗透，实现全员育人</w:t>
      </w:r>
    </w:p>
    <w:p>
      <w:pPr>
        <w:keepNext w:val="0"/>
        <w:keepLines w:val="0"/>
        <w:pageBreakBefore w:val="0"/>
        <w:kinsoku/>
        <w:overflowPunct/>
        <w:topLinePunct w:val="0"/>
        <w:bidi w:val="0"/>
        <w:adjustRightInd/>
        <w:spacing w:line="360" w:lineRule="auto"/>
        <w:ind w:firstLine="560" w:firstLineChars="200"/>
        <w:jc w:val="both"/>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加强德育在新课程各学科中的渗透，“整体育人”，全面提升学生的综合素养。</w:t>
      </w:r>
      <w:r>
        <w:rPr>
          <w:rFonts w:hint="eastAsia" w:asciiTheme="minorEastAsia" w:hAnsiTheme="minorEastAsia" w:eastAsiaTheme="minorEastAsia" w:cstheme="minorEastAsia"/>
          <w:sz w:val="28"/>
          <w:szCs w:val="28"/>
          <w:lang w:eastAsia="zh-CN"/>
        </w:rPr>
        <w:t>引导</w:t>
      </w:r>
      <w:r>
        <w:rPr>
          <w:rFonts w:hint="eastAsia" w:asciiTheme="minorEastAsia" w:hAnsiTheme="minorEastAsia" w:eastAsiaTheme="minorEastAsia" w:cstheme="minorEastAsia"/>
          <w:sz w:val="28"/>
          <w:szCs w:val="28"/>
        </w:rPr>
        <w:t>教师充分利用教材、课程资源中的德育因子，积极实施德育渗透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组建校团委工作小组，健全团委工作机制，完善</w:t>
      </w:r>
      <w:r>
        <w:rPr>
          <w:rFonts w:hint="eastAsia" w:asciiTheme="minorEastAsia" w:hAnsiTheme="minorEastAsia" w:eastAsiaTheme="minorEastAsia" w:cstheme="minorEastAsia"/>
          <w:color w:val="000000"/>
          <w:sz w:val="28"/>
          <w:szCs w:val="28"/>
          <w:lang w:val="en-US" w:eastAsia="zh-CN"/>
        </w:rPr>
        <w:t>学生会，进一步规范学校志愿团队建设；</w:t>
      </w:r>
      <w:r>
        <w:rPr>
          <w:rFonts w:hint="eastAsia" w:asciiTheme="minorEastAsia" w:hAnsiTheme="minorEastAsia" w:eastAsiaTheme="minorEastAsia" w:cstheme="minorEastAsia"/>
          <w:kern w:val="0"/>
          <w:sz w:val="28"/>
          <w:szCs w:val="28"/>
        </w:rPr>
        <w:t>加强家校合作，促进学生发展。</w:t>
      </w:r>
    </w:p>
    <w:p>
      <w:pPr>
        <w:keepNext w:val="0"/>
        <w:keepLines w:val="0"/>
        <w:pageBreakBefore w:val="0"/>
        <w:kinsoku/>
        <w:overflowPunct/>
        <w:topLinePunct w:val="0"/>
        <w:autoSpaceDN/>
        <w:bidi w:val="0"/>
        <w:adjustRightInd/>
        <w:snapToGrid/>
        <w:spacing w:line="360" w:lineRule="auto"/>
        <w:ind w:firstLine="562" w:firstLineChars="200"/>
        <w:jc w:val="both"/>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eastAsia="zh-CN"/>
        </w:rPr>
        <w:t>进行</w:t>
      </w:r>
      <w:r>
        <w:rPr>
          <w:rFonts w:hint="eastAsia" w:asciiTheme="minorEastAsia" w:hAnsiTheme="minorEastAsia" w:eastAsiaTheme="minorEastAsia" w:cstheme="minorEastAsia"/>
          <w:b/>
          <w:sz w:val="28"/>
          <w:szCs w:val="28"/>
        </w:rPr>
        <w:t>生涯规划指导</w:t>
      </w:r>
      <w:r>
        <w:rPr>
          <w:rFonts w:hint="eastAsia" w:asciiTheme="minorEastAsia" w:hAnsiTheme="minorEastAsia" w:eastAsiaTheme="minorEastAsia" w:cstheme="minorEastAsia"/>
          <w:b/>
          <w:sz w:val="28"/>
          <w:szCs w:val="28"/>
          <w:lang w:eastAsia="zh-CN"/>
        </w:rPr>
        <w:t>，为学生发展</w:t>
      </w:r>
      <w:r>
        <w:rPr>
          <w:rFonts w:hint="eastAsia" w:asciiTheme="minorEastAsia" w:hAnsiTheme="minorEastAsia" w:eastAsiaTheme="minorEastAsia" w:cstheme="minorEastAsia"/>
          <w:b/>
          <w:sz w:val="28"/>
          <w:szCs w:val="28"/>
        </w:rPr>
        <w:t>赋能</w:t>
      </w:r>
    </w:p>
    <w:p>
      <w:pPr>
        <w:keepNext w:val="0"/>
        <w:keepLines w:val="0"/>
        <w:pageBreakBefore w:val="0"/>
        <w:kinsoku/>
        <w:overflowPunct/>
        <w:topLinePunct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191919"/>
          <w:sz w:val="28"/>
          <w:szCs w:val="28"/>
          <w:shd w:val="clear" w:color="auto" w:fill="FFFFFF"/>
        </w:rPr>
        <w:t>探索更加契合时代需求、社会发展需要的，更加符合学生的认知心理、年龄特征的生涯指导，努力让学生在这高中三年里和未来的几十年里，是更具自身独特个性的、是有短中长期基本规划的、是有较为显著的闪光特色的。让闪光点带出闪光面，以期发展成为学生的特长，有力促进学生的长远发展。充分利用以德育处牵头的多部门联动的学生生涯规划教育与指导中心，不断完善形成较为完备的高中生生涯规划教育与指导课程</w:t>
      </w:r>
      <w:r>
        <w:rPr>
          <w:rFonts w:hint="eastAsia" w:asciiTheme="minorEastAsia" w:hAnsiTheme="minorEastAsia" w:eastAsiaTheme="minorEastAsia" w:cstheme="minorEastAsia"/>
          <w:color w:val="191919"/>
          <w:sz w:val="28"/>
          <w:szCs w:val="28"/>
          <w:shd w:val="clear" w:color="auto" w:fill="FFFFFF"/>
          <w:lang w:eastAsia="zh-CN"/>
        </w:rPr>
        <w:t>。</w:t>
      </w:r>
      <w:r>
        <w:rPr>
          <w:rFonts w:hint="eastAsia" w:asciiTheme="minorEastAsia" w:hAnsiTheme="minorEastAsia" w:eastAsiaTheme="minorEastAsia" w:cstheme="minorEastAsia"/>
          <w:color w:val="191919"/>
          <w:sz w:val="28"/>
          <w:szCs w:val="28"/>
          <w:shd w:val="clear" w:color="auto" w:fill="FFFFFF"/>
        </w:rPr>
        <w:t>开展适合我校学生身心特点的多种德育活动，为学生搭建展示自我的舞台，</w:t>
      </w:r>
      <w:r>
        <w:rPr>
          <w:rFonts w:hint="eastAsia" w:asciiTheme="minorEastAsia" w:hAnsiTheme="minorEastAsia" w:eastAsiaTheme="minorEastAsia" w:cstheme="minorEastAsia"/>
          <w:color w:val="191919"/>
          <w:sz w:val="28"/>
          <w:szCs w:val="28"/>
          <w:shd w:val="clear" w:color="auto" w:fill="FFFFFF"/>
          <w:lang w:eastAsia="zh-CN"/>
        </w:rPr>
        <w:t>提升学生自信，为学生的个性化发展赋能</w:t>
      </w:r>
      <w:r>
        <w:rPr>
          <w:rFonts w:hint="eastAsia" w:asciiTheme="minorEastAsia" w:hAnsiTheme="minorEastAsia" w:eastAsiaTheme="minorEastAsia" w:cstheme="minorEastAsia"/>
          <w:color w:val="191919"/>
          <w:sz w:val="28"/>
          <w:szCs w:val="28"/>
          <w:shd w:val="clear" w:color="auto" w:fill="FFFFFF"/>
        </w:rPr>
        <w:t>；分年级分阶段开展“促进闪光”的生涯规划指导，让闪光点带出闪光面，以期发展成为学生的特长，有力促进学生的长远发展</w:t>
      </w:r>
      <w:r>
        <w:rPr>
          <w:rFonts w:hint="eastAsia" w:asciiTheme="minorEastAsia" w:hAnsiTheme="minorEastAsia" w:eastAsiaTheme="minorEastAsia" w:cstheme="minorEastAsia"/>
          <w:color w:val="191919"/>
          <w:sz w:val="28"/>
          <w:szCs w:val="28"/>
          <w:shd w:val="clear" w:color="auto" w:fill="FFFFFF"/>
          <w:lang w:eastAsia="zh-CN"/>
        </w:rPr>
        <w:t>：</w:t>
      </w:r>
      <w:r>
        <w:rPr>
          <w:rFonts w:hint="eastAsia" w:asciiTheme="minorEastAsia" w:hAnsiTheme="minorEastAsia" w:eastAsiaTheme="minorEastAsia" w:cstheme="minorEastAsia"/>
          <w:color w:val="191919"/>
          <w:sz w:val="28"/>
          <w:szCs w:val="28"/>
          <w:shd w:val="clear" w:color="auto" w:fill="FFFFFF"/>
        </w:rPr>
        <w:t>高一年级以“适应教育”为支点，以“规范行为”为目标，通过军训会操、入学教育等，让学生逐步适应高中的学习和生活。高二、三年级以“理想教育”为支点，以“健全人格”为目标，以“埋头苦干、稳步提升”为方向，静心复习，为高考奠定基础。</w:t>
      </w:r>
    </w:p>
    <w:p>
      <w:pPr>
        <w:keepNext w:val="0"/>
        <w:keepLines w:val="0"/>
        <w:pageBreakBefore w:val="0"/>
        <w:kinsoku/>
        <w:wordWrap w:val="0"/>
        <w:overflowPunct/>
        <w:topLinePunct w:val="0"/>
        <w:autoSpaceDE w:val="0"/>
        <w:autoSpaceDN/>
        <w:bidi w:val="0"/>
        <w:adjustRightInd/>
        <w:snapToGrid/>
        <w:spacing w:line="360" w:lineRule="auto"/>
        <w:jc w:val="both"/>
        <w:textAlignment w:val="auto"/>
        <w:rPr>
          <w:rFonts w:hint="eastAsia" w:asciiTheme="minorEastAsia" w:hAnsiTheme="minorEastAsia" w:eastAsiaTheme="minorEastAsia" w:cstheme="minorEastAsia"/>
          <w:bCs/>
          <w:sz w:val="28"/>
          <w:szCs w:val="28"/>
          <w:lang w:eastAsia="zh-CN" w:bidi="ar"/>
        </w:rPr>
      </w:pPr>
      <w:r>
        <w:rPr>
          <w:rFonts w:hint="eastAsia" w:asciiTheme="minorEastAsia" w:hAnsiTheme="minorEastAsia" w:eastAsiaTheme="minorEastAsia" w:cstheme="minorEastAsia"/>
          <w:b/>
          <w:sz w:val="28"/>
          <w:szCs w:val="28"/>
          <w:lang w:bidi="ar"/>
        </w:rPr>
        <w:t>（</w:t>
      </w:r>
      <w:r>
        <w:rPr>
          <w:rFonts w:hint="eastAsia" w:asciiTheme="minorEastAsia" w:hAnsiTheme="minorEastAsia" w:eastAsiaTheme="minorEastAsia" w:cstheme="minorEastAsia"/>
          <w:b/>
          <w:sz w:val="28"/>
          <w:szCs w:val="28"/>
          <w:lang w:eastAsia="zh-CN" w:bidi="ar"/>
        </w:rPr>
        <w:t>四</w:t>
      </w:r>
      <w:r>
        <w:rPr>
          <w:rFonts w:hint="eastAsia" w:asciiTheme="minorEastAsia" w:hAnsiTheme="minorEastAsia" w:eastAsiaTheme="minorEastAsia" w:cstheme="minorEastAsia"/>
          <w:b/>
          <w:sz w:val="28"/>
          <w:szCs w:val="28"/>
          <w:lang w:bidi="ar"/>
        </w:rPr>
        <w:t>）提升教育科研水平，</w:t>
      </w:r>
      <w:r>
        <w:rPr>
          <w:rFonts w:hint="eastAsia" w:asciiTheme="minorEastAsia" w:hAnsiTheme="minorEastAsia" w:eastAsiaTheme="minorEastAsia" w:cstheme="minorEastAsia"/>
          <w:b/>
          <w:sz w:val="28"/>
          <w:szCs w:val="28"/>
          <w:lang w:eastAsia="zh-CN" w:bidi="ar"/>
        </w:rPr>
        <w:t>培养“四有”好教师</w:t>
      </w:r>
    </w:p>
    <w:p>
      <w:pPr>
        <w:keepNext w:val="0"/>
        <w:keepLines w:val="0"/>
        <w:pageBreakBefore w:val="0"/>
        <w:widowControl/>
        <w:kinsoku/>
        <w:wordWrap w:val="0"/>
        <w:overflowPunct/>
        <w:topLinePunct w:val="0"/>
        <w:autoSpaceDN/>
        <w:bidi w:val="0"/>
        <w:adjustRightInd/>
        <w:snapToGrid/>
        <w:spacing w:line="360" w:lineRule="auto"/>
        <w:ind w:firstLine="700" w:firstLineChars="25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学校领导和党团组织要以教育科研为先导，以“骨干教师培训班”“青年教师培训班”“班主任培训班”为支柱，以各项活动为载体，努力推进教师师德和业务水平的整体发展，从而优化学校师资队伍，</w:t>
      </w:r>
      <w:r>
        <w:rPr>
          <w:rFonts w:hint="eastAsia" w:asciiTheme="minorEastAsia" w:hAnsiTheme="minorEastAsia" w:eastAsiaTheme="minorEastAsia" w:cstheme="minorEastAsia"/>
          <w:sz w:val="28"/>
          <w:szCs w:val="28"/>
          <w:lang w:bidi="ar"/>
        </w:rPr>
        <w:t>力求</w:t>
      </w:r>
      <w:r>
        <w:rPr>
          <w:rFonts w:hint="eastAsia" w:asciiTheme="minorEastAsia" w:hAnsiTheme="minorEastAsia" w:eastAsiaTheme="minorEastAsia" w:cstheme="minorEastAsia"/>
          <w:sz w:val="28"/>
          <w:szCs w:val="28"/>
        </w:rPr>
        <w:t>建设一支素质好、师德高、业务精的教师队伍，全方位地推进学校工作，提升教育教学质量。</w:t>
      </w:r>
    </w:p>
    <w:p>
      <w:pPr>
        <w:keepNext w:val="0"/>
        <w:keepLines w:val="0"/>
        <w:pageBreakBefore w:val="0"/>
        <w:widowControl/>
        <w:kinsoku/>
        <w:overflowPunct/>
        <w:topLinePunct w:val="0"/>
        <w:autoSpaceDN/>
        <w:bidi w:val="0"/>
        <w:adjustRightInd/>
        <w:snapToGrid/>
        <w:spacing w:line="360" w:lineRule="auto"/>
        <w:ind w:firstLine="562" w:firstLineChars="200"/>
        <w:jc w:val="both"/>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.完善激励机制，</w:t>
      </w:r>
      <w:r>
        <w:rPr>
          <w:rFonts w:hint="eastAsia" w:asciiTheme="minorEastAsia" w:hAnsiTheme="minorEastAsia" w:eastAsiaTheme="minorEastAsia" w:cstheme="minorEastAsia"/>
          <w:b/>
          <w:color w:val="000000"/>
          <w:sz w:val="28"/>
          <w:szCs w:val="28"/>
          <w:shd w:val="clear" w:color="auto" w:fill="FFFFFF"/>
          <w:lang w:bidi="ar"/>
        </w:rPr>
        <w:t>加强对教师教科研考核评价</w:t>
      </w:r>
    </w:p>
    <w:p>
      <w:pPr>
        <w:keepNext w:val="0"/>
        <w:keepLines w:val="0"/>
        <w:pageBreakBefore w:val="0"/>
        <w:kinsoku/>
        <w:wordWrap w:val="0"/>
        <w:overflowPunct/>
        <w:topLinePunct w:val="0"/>
        <w:autoSpaceDE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本学年，</w:t>
      </w:r>
      <w:r>
        <w:rPr>
          <w:rFonts w:hint="eastAsia" w:asciiTheme="minorEastAsia" w:hAnsiTheme="minorEastAsia" w:eastAsiaTheme="minorEastAsia" w:cstheme="minorEastAsia"/>
          <w:bCs/>
          <w:sz w:val="28"/>
          <w:szCs w:val="28"/>
          <w:lang w:bidi="ar"/>
        </w:rPr>
        <w:t>完善《课题研究管理办法》、《优秀科研成果评选办法》等教科研制度，激励广大教师积极投身教育科研，</w:t>
      </w:r>
      <w:r>
        <w:rPr>
          <w:rFonts w:hint="eastAsia" w:asciiTheme="minorEastAsia" w:hAnsiTheme="minorEastAsia" w:eastAsiaTheme="minorEastAsia" w:cstheme="minorEastAsia"/>
          <w:color w:val="000000"/>
          <w:sz w:val="28"/>
          <w:szCs w:val="28"/>
          <w:shd w:val="clear" w:color="auto" w:fill="FFFFFF"/>
          <w:lang w:bidi="ar"/>
        </w:rPr>
        <w:t>制定《吴江汾湖高级中学星级教师评选方案》，对教师进行多角度、多元化考核评价。</w:t>
      </w:r>
      <w:r>
        <w:rPr>
          <w:rFonts w:hint="eastAsia" w:asciiTheme="minorEastAsia" w:hAnsiTheme="minorEastAsia" w:eastAsiaTheme="minorEastAsia" w:cstheme="minorEastAsia"/>
          <w:bCs/>
          <w:sz w:val="28"/>
          <w:szCs w:val="28"/>
          <w:lang w:bidi="ar"/>
        </w:rPr>
        <w:t>完善教科研规章制度和激励机制，强化课题管理，发掘校本资源，努力追求教育科研形态的“多元化”，在改进实践中提升教育科研的层次和水平。</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壮</w:t>
      </w:r>
      <w:r>
        <w:rPr>
          <w:rFonts w:hint="eastAsia" w:asciiTheme="minorEastAsia" w:hAnsiTheme="minorEastAsia" w:eastAsiaTheme="minorEastAsia" w:cstheme="minorEastAsia"/>
          <w:b/>
          <w:color w:val="000000" w:themeColor="text1"/>
          <w:sz w:val="28"/>
          <w:szCs w:val="28"/>
          <w14:textFill>
            <w14:solidFill>
              <w14:schemeClr w14:val="tx1"/>
            </w14:solidFill>
          </w14:textFill>
        </w:rPr>
        <w:t>大教育科研团队，做好学校“三班</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建设</w:t>
      </w:r>
    </w:p>
    <w:p>
      <w:pPr>
        <w:keepNext w:val="0"/>
        <w:keepLines w:val="0"/>
        <w:pageBreakBefore w:val="0"/>
        <w:kinsoku/>
        <w:overflowPunct/>
        <w:topLinePunct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组建以郑梅校长、江山书记为核心的教科研领导管理队伍的教育科研团队；邀请张华作为科研顾问，建立以张华教授为领衔的教科研专家顾问队伍；以三个班为基础的教科研骨干研究队伍和教科研群众研究队伍。组织骨干力量，围绕实践中的重大问题开展研究，并有所突破。学校领导和党团组织要以教育科研为先导，以“骨干教师培训班”“青年教师培训班”“班主任培训班”为支柱，以各项活动为载体，努力推进我校教师队伍师德和业务水平的整体发展，从而优化学校的研究团队建设。</w:t>
      </w:r>
    </w:p>
    <w:p>
      <w:pPr>
        <w:keepNext w:val="0"/>
        <w:keepLines w:val="0"/>
        <w:pageBreakBefore w:val="0"/>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b/>
          <w:sz w:val="28"/>
          <w:szCs w:val="28"/>
          <w:lang w:val="en-US" w:eastAsia="zh-CN" w:bidi="ar"/>
        </w:rPr>
        <w:t>3</w:t>
      </w:r>
      <w:r>
        <w:rPr>
          <w:rFonts w:hint="eastAsia" w:asciiTheme="minorEastAsia" w:hAnsiTheme="minorEastAsia" w:eastAsiaTheme="minorEastAsia" w:cstheme="minorEastAsia"/>
          <w:b/>
          <w:color w:val="000000"/>
          <w:sz w:val="28"/>
          <w:szCs w:val="28"/>
          <w:shd w:val="clear" w:color="auto" w:fill="FFFFFF"/>
          <w:lang w:bidi="ar"/>
        </w:rPr>
        <w:t>.加强对新教师的</w:t>
      </w:r>
      <w:r>
        <w:rPr>
          <w:rFonts w:hint="eastAsia" w:asciiTheme="minorEastAsia" w:hAnsiTheme="minorEastAsia" w:eastAsiaTheme="minorEastAsia" w:cstheme="minorEastAsia"/>
          <w:b/>
          <w:color w:val="000000"/>
          <w:sz w:val="28"/>
          <w:szCs w:val="28"/>
          <w:shd w:val="clear" w:color="auto" w:fill="FFFFFF"/>
          <w:lang w:eastAsia="zh-CN" w:bidi="ar"/>
        </w:rPr>
        <w:t>指引</w:t>
      </w:r>
      <w:r>
        <w:rPr>
          <w:rFonts w:hint="eastAsia" w:asciiTheme="minorEastAsia" w:hAnsiTheme="minorEastAsia" w:eastAsiaTheme="minorEastAsia" w:cstheme="minorEastAsia"/>
          <w:b/>
          <w:color w:val="000000"/>
          <w:sz w:val="28"/>
          <w:szCs w:val="28"/>
          <w:shd w:val="clear" w:color="auto" w:fill="FFFFFF"/>
          <w:lang w:bidi="ar"/>
        </w:rPr>
        <w:t>，助力新教师快速成长</w:t>
      </w:r>
    </w:p>
    <w:p>
      <w:pPr>
        <w:keepNext w:val="0"/>
        <w:keepLines w:val="0"/>
        <w:pageBreakBefore w:val="0"/>
        <w:widowControl/>
        <w:kinsoku/>
        <w:wordWrap w:val="0"/>
        <w:overflowPunct/>
        <w:topLinePunct w:val="0"/>
        <w:autoSpaceDN/>
        <w:bidi w:val="0"/>
        <w:adjustRightInd/>
        <w:snapToGrid/>
        <w:spacing w:line="360" w:lineRule="auto"/>
        <w:jc w:val="both"/>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 xml:space="preserve">    本学年初，开展新入职教师培训，使其了解学校的教育教学管理，尽快适应工作岗位。为新入职教师，配备指导老师，引导他们在教学工作、班主任工作、教科研等方面快速成长。开展夜办公、教学基本功竞赛、校本培训等活动，促进业务能力的快速提升。</w:t>
      </w:r>
    </w:p>
    <w:p>
      <w:pPr>
        <w:keepNext w:val="0"/>
        <w:keepLines w:val="0"/>
        <w:pageBreakBefore w:val="0"/>
        <w:kinsoku/>
        <w:overflowPunct/>
        <w:topLinePunct w:val="0"/>
        <w:bidi w:val="0"/>
        <w:adjustRightInd/>
        <w:spacing w:line="360" w:lineRule="auto"/>
        <w:ind w:firstLine="694" w:firstLineChars="247"/>
        <w:jc w:val="both"/>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val="0"/>
          <w:color w:val="000000"/>
          <w:sz w:val="28"/>
          <w:szCs w:val="28"/>
        </w:rPr>
        <w:t>强化各级各类课题管理，打造精品课题</w:t>
      </w:r>
    </w:p>
    <w:p>
      <w:pPr>
        <w:keepNext w:val="0"/>
        <w:keepLines w:val="0"/>
        <w:pageBreakBefore w:val="0"/>
        <w:kinsoku/>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做好江苏省、苏州市教育科学“十四五”规划课题开题工作</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继续优化学校主课题研究</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做好区第八批学年课题结题与第九批学年课的申报工作</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，打造精品课题：</w:t>
      </w:r>
      <w:r>
        <w:rPr>
          <w:rFonts w:hint="eastAsia" w:asciiTheme="minorEastAsia" w:hAnsiTheme="minorEastAsia" w:eastAsiaTheme="minorEastAsia" w:cstheme="minorEastAsia"/>
          <w:color w:val="000000" w:themeColor="text1"/>
          <w:sz w:val="28"/>
          <w:szCs w:val="28"/>
          <w14:textFill>
            <w14:solidFill>
              <w14:schemeClr w14:val="tx1"/>
            </w14:solidFill>
          </w14:textFill>
        </w:rPr>
        <w:t>一是重点培育精品课题，根据精品课题基本规范，从选题、设计、操作、成果到管理进行全面建设。二是争取参加吴江区级、苏州市级、省级精品课题评选。根据精品课题基本规范，从选题、设计、操作、成果到管理进行全面建设，重点推出精品课题，争取参加吴江区级、苏州市级、省级精品课题评选；强化省、大市级十三五课题的课题网络化管理；加强吴江区课题网的研究内容学习、上传和管理。</w:t>
      </w:r>
    </w:p>
    <w:p>
      <w:pPr>
        <w:keepNext w:val="0"/>
        <w:keepLines w:val="0"/>
        <w:pageBreakBefore w:val="0"/>
        <w:kinsoku/>
        <w:overflowPunct/>
        <w:topLinePunct w:val="0"/>
        <w:bidi w:val="0"/>
        <w:adjustRightInd/>
        <w:spacing w:line="360" w:lineRule="auto"/>
        <w:ind w:firstLine="843" w:firstLineChars="30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14:textFill>
            <w14:solidFill>
              <w14:schemeClr w14:val="tx1"/>
            </w14:solidFill>
          </w14:textFill>
        </w:rPr>
        <w:t>积极进行教改实验，做好苏州市课程基地的建设工作</w:t>
      </w:r>
    </w:p>
    <w:p>
      <w:pPr>
        <w:keepNext w:val="0"/>
        <w:keepLines w:val="0"/>
        <w:pageBreakBefore w:val="0"/>
        <w:kinsoku/>
        <w:overflowPunct/>
        <w:topLinePunct w:val="0"/>
        <w:bidi w:val="0"/>
        <w:adjustRightIn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积极进行教改实验，以“基于学科思维的课堂教学策略研究”积极申报江苏省课堂教学改革前瞻性项目，近5年内至少实施3项以上实验项目，并取得阶段性成果，在省辖市以上范围宣传、推广（含会议推广、媒体宣传、获奖表彰等）。我们还要基于学生真实生活情境，系统地建设、完善跨学科学习课程基地。我们将在目前已拥有“电梯与经济”“水产与养殖”“丝绸纺织”“水乡古镇建筑”四个项目的课程基础上，继续开发跨学科学习课程体系。另外，本学期我们还将逐步加大“青苹果之家”心理健康教育课程基地建设，开展更多有益于师生的活动。我们的教育科学研究，以问题为导向，以有效为标杆，以发展和完善学生为中心，以打造长三角一体化背景下的示范区四星高中为目标，向汾湖人民交上一份满意的教育答卷。</w:t>
      </w:r>
    </w:p>
    <w:p>
      <w:pPr>
        <w:keepNext w:val="0"/>
        <w:keepLines w:val="0"/>
        <w:pageBreakBefore w:val="0"/>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color w:val="000000" w:themeColor="text1"/>
          <w:sz w:val="28"/>
          <w:szCs w:val="28"/>
          <w14:textFill>
            <w14:solidFill>
              <w14:schemeClr w14:val="tx1"/>
            </w14:solidFill>
          </w14:textFill>
        </w:rPr>
        <w:t>大力推进校本教研，做好“</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两报</w:t>
      </w:r>
      <w:r>
        <w:rPr>
          <w:rFonts w:hint="eastAsia" w:asciiTheme="minorEastAsia" w:hAnsiTheme="minorEastAsia" w:eastAsiaTheme="minorEastAsia" w:cstheme="minorEastAsia"/>
          <w:b/>
          <w:color w:val="000000" w:themeColor="text1"/>
          <w:sz w:val="28"/>
          <w:szCs w:val="28"/>
          <w14:textFill>
            <w14:solidFill>
              <w14:schemeClr w14:val="tx1"/>
            </w14:solidFill>
          </w14:textFill>
        </w:rPr>
        <w:t>一刊”的</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编制</w:t>
      </w:r>
      <w:r>
        <w:rPr>
          <w:rFonts w:hint="eastAsia" w:asciiTheme="minorEastAsia" w:hAnsiTheme="minorEastAsia" w:eastAsiaTheme="minorEastAsia" w:cstheme="minorEastAsia"/>
          <w:b/>
          <w:color w:val="000000" w:themeColor="text1"/>
          <w:sz w:val="28"/>
          <w:szCs w:val="28"/>
          <w14:textFill>
            <w14:solidFill>
              <w14:schemeClr w14:val="tx1"/>
            </w14:solidFill>
          </w14:textFill>
        </w:rPr>
        <w:t>工作</w:t>
      </w:r>
    </w:p>
    <w:p>
      <w:pPr>
        <w:keepNext w:val="0"/>
        <w:keepLines w:val="0"/>
        <w:pageBreakBefore w:val="0"/>
        <w:kinsoku/>
        <w:wordWrap w:val="0"/>
        <w:overflowPunct/>
        <w:topLinePunct w:val="0"/>
        <w:autoSpaceDE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引导教师反思教学实践，大力推进校本教研</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培</w:t>
      </w:r>
      <w:r>
        <w:rPr>
          <w:rFonts w:hint="eastAsia" w:asciiTheme="minorEastAsia" w:hAnsiTheme="minorEastAsia" w:eastAsiaTheme="minorEastAsia" w:cstheme="minorEastAsia"/>
          <w:sz w:val="28"/>
          <w:szCs w:val="28"/>
        </w:rPr>
        <w:t>养“问题即课题”的意识，引导教师研究校本，对自己的教学进行反思，从中发现问题，深入研究；以科研活动为导引，强化教师科研意识和能力。引导全体教师，有计划地积极开展各级各类教科研活动，如读书交流活动、专题培训活动、科研讲座、课例研究、课题研究等。</w:t>
      </w:r>
      <w:r>
        <w:rPr>
          <w:rFonts w:hint="eastAsia" w:asciiTheme="minorEastAsia" w:hAnsiTheme="minorEastAsia" w:eastAsiaTheme="minorEastAsia" w:cstheme="minorEastAsia"/>
          <w:color w:val="000000" w:themeColor="text1"/>
          <w:sz w:val="28"/>
          <w:szCs w:val="28"/>
          <w14:textFill>
            <w14:solidFill>
              <w14:schemeClr w14:val="tx1"/>
            </w14:solidFill>
          </w14:textFill>
        </w:rPr>
        <w:t>课题研究方面，逐步建立三级课题网络，引导教师用好科研书籍和学术刊物，搜集和推介国内外教育教学研究的前沿信息，深度推进“学生研究”“质量提升研究”，转变育人方式，提高教育效率。做好《教科简报》、“一刊一报”的编订工作，教科刊物以教师论文、课题研究、教科动态、成果展示等为主，每学期一期；报纸以学生作品、校园新闻为主，由教科室副主任负责，由语文组与文学社团具体组稿，每学期两期。要引导广大师生积极参与“一报一刊”的投稿，努力使“一报一刊”成为学校对外交流的一张文化名片，把学校推向社会，扩大影响，提升学校的知名度。</w:t>
      </w:r>
    </w:p>
    <w:p>
      <w:pPr>
        <w:pStyle w:val="2"/>
        <w:keepNext w:val="0"/>
        <w:keepLines w:val="0"/>
        <w:pageBreakBefore w:val="0"/>
        <w:numPr>
          <w:ilvl w:val="0"/>
          <w:numId w:val="3"/>
        </w:numPr>
        <w:kinsoku/>
        <w:overflowPunct/>
        <w:topLinePunct w:val="0"/>
        <w:bidi w:val="0"/>
        <w:adjustRightInd/>
        <w:spacing w:line="360" w:lineRule="auto"/>
        <w:ind w:firstLine="562" w:firstLineChars="200"/>
        <w:jc w:val="both"/>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做好后勤保障，维护校园安全</w:t>
      </w:r>
    </w:p>
    <w:p>
      <w:pPr>
        <w:pStyle w:val="2"/>
        <w:keepNext w:val="0"/>
        <w:keepLines w:val="0"/>
        <w:pageBreakBefore w:val="0"/>
        <w:numPr>
          <w:ilvl w:val="0"/>
          <w:numId w:val="0"/>
        </w:numPr>
        <w:kinsoku/>
        <w:overflowPunct/>
        <w:topLinePunct w:val="0"/>
        <w:bidi w:val="0"/>
        <w:adjustRightInd/>
        <w:spacing w:line="360" w:lineRule="auto"/>
        <w:jc w:val="both"/>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 xml:space="preserve"> 提供充足的物资、设备、技术，做好后勤、总务工作是学校教育教学正常运转的有力保障，本学年主要做好以下工作：</w:t>
      </w:r>
    </w:p>
    <w:p>
      <w:pPr>
        <w:keepNext w:val="0"/>
        <w:keepLines w:val="0"/>
        <w:pageBreakBefore w:val="0"/>
        <w:kinsoku/>
        <w:overflowPunct/>
        <w:topLinePunct w:val="0"/>
        <w:autoSpaceDN w:val="0"/>
        <w:bidi w:val="0"/>
        <w:adjustRightInd/>
        <w:snapToGrid w:val="0"/>
        <w:spacing w:line="360" w:lineRule="auto"/>
        <w:ind w:firstLine="562" w:firstLineChars="200"/>
        <w:jc w:val="both"/>
        <w:textAlignment w:val="auto"/>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lang w:val="en-US" w:eastAsia="zh-CN"/>
        </w:rPr>
        <w:t>1.</w:t>
      </w:r>
      <w:r>
        <w:rPr>
          <w:rFonts w:hint="eastAsia" w:asciiTheme="minorEastAsia" w:hAnsiTheme="minorEastAsia" w:eastAsiaTheme="minorEastAsia" w:cstheme="minorEastAsia"/>
          <w:b/>
          <w:bCs/>
          <w:color w:val="000000"/>
          <w:sz w:val="28"/>
          <w:szCs w:val="28"/>
          <w:lang w:eastAsia="zh-CN"/>
        </w:rPr>
        <w:t>强化安全管理，提高责任意识</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Cs/>
          <w:color w:val="000000"/>
          <w:sz w:val="28"/>
          <w:szCs w:val="28"/>
        </w:rPr>
        <w:t>安全工作放在首位，确保</w:t>
      </w:r>
      <w:r>
        <w:rPr>
          <w:rFonts w:hint="eastAsia" w:asciiTheme="minorEastAsia" w:hAnsiTheme="minorEastAsia" w:eastAsiaTheme="minorEastAsia" w:cstheme="minorEastAsia"/>
          <w:bCs/>
          <w:color w:val="000000"/>
          <w:sz w:val="28"/>
          <w:szCs w:val="28"/>
          <w:lang w:val="en-US" w:eastAsia="zh-CN"/>
        </w:rPr>
        <w:t>学校各项</w:t>
      </w:r>
      <w:r>
        <w:rPr>
          <w:rFonts w:hint="eastAsia" w:asciiTheme="minorEastAsia" w:hAnsiTheme="minorEastAsia" w:eastAsiaTheme="minorEastAsia" w:cstheme="minorEastAsia"/>
          <w:bCs/>
          <w:color w:val="000000"/>
          <w:sz w:val="28"/>
          <w:szCs w:val="28"/>
        </w:rPr>
        <w:t>工作的顺利进行。建立健全安全管理制度，</w:t>
      </w:r>
      <w:r>
        <w:rPr>
          <w:rFonts w:hint="eastAsia" w:asciiTheme="minorEastAsia" w:hAnsiTheme="minorEastAsia" w:eastAsiaTheme="minorEastAsia" w:cstheme="minorEastAsia"/>
          <w:bCs/>
          <w:color w:val="000000"/>
          <w:sz w:val="28"/>
          <w:szCs w:val="28"/>
          <w:lang w:val="en-US" w:eastAsia="zh-CN"/>
        </w:rPr>
        <w:t>通过摸查与每日的校园巡视</w:t>
      </w:r>
      <w:r>
        <w:rPr>
          <w:rFonts w:hint="eastAsia" w:asciiTheme="minorEastAsia" w:hAnsiTheme="minorEastAsia" w:eastAsiaTheme="minorEastAsia" w:cstheme="minorEastAsia"/>
          <w:bCs/>
          <w:color w:val="000000"/>
          <w:sz w:val="28"/>
          <w:szCs w:val="28"/>
        </w:rPr>
        <w:t>及时消除隐患，预防各种事故的发生，同时建立各项应急预案，落实各项应急措施</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rPr>
        <w:t>切实加强对学生的安全教育，</w:t>
      </w:r>
      <w:r>
        <w:rPr>
          <w:rFonts w:hint="eastAsia" w:asciiTheme="minorEastAsia" w:hAnsiTheme="minorEastAsia" w:eastAsiaTheme="minorEastAsia" w:cstheme="minorEastAsia"/>
          <w:bCs/>
          <w:color w:val="000000"/>
          <w:sz w:val="28"/>
          <w:szCs w:val="28"/>
          <w:lang w:val="en-US" w:eastAsia="zh-CN"/>
        </w:rPr>
        <w:t>充分利用好安全教育平台，</w:t>
      </w:r>
      <w:r>
        <w:rPr>
          <w:rFonts w:hint="eastAsia" w:asciiTheme="minorEastAsia" w:hAnsiTheme="minorEastAsia" w:eastAsiaTheme="minorEastAsia" w:cstheme="minorEastAsia"/>
          <w:bCs/>
          <w:color w:val="000000"/>
          <w:sz w:val="28"/>
          <w:szCs w:val="28"/>
        </w:rPr>
        <w:t>培养学生掌握各种</w:t>
      </w:r>
      <w:r>
        <w:rPr>
          <w:rFonts w:hint="eastAsia" w:asciiTheme="minorEastAsia" w:hAnsiTheme="minorEastAsia" w:eastAsiaTheme="minorEastAsia" w:cstheme="minorEastAsia"/>
          <w:bCs/>
          <w:color w:val="000000"/>
          <w:sz w:val="28"/>
          <w:szCs w:val="28"/>
          <w:lang w:val="en-US" w:eastAsia="zh-CN"/>
        </w:rPr>
        <w:t>突发</w:t>
      </w:r>
      <w:r>
        <w:rPr>
          <w:rFonts w:hint="eastAsia" w:asciiTheme="minorEastAsia" w:hAnsiTheme="minorEastAsia" w:eastAsiaTheme="minorEastAsia" w:cstheme="minorEastAsia"/>
          <w:bCs/>
          <w:color w:val="000000"/>
          <w:sz w:val="28"/>
          <w:szCs w:val="28"/>
        </w:rPr>
        <w:t>事故的应变能力；加强对消防、防</w:t>
      </w:r>
      <w:r>
        <w:rPr>
          <w:rFonts w:hint="eastAsia" w:asciiTheme="minorEastAsia" w:hAnsiTheme="minorEastAsia" w:eastAsiaTheme="minorEastAsia" w:cstheme="minorEastAsia"/>
          <w:bCs/>
          <w:color w:val="000000"/>
          <w:sz w:val="28"/>
          <w:szCs w:val="28"/>
          <w:lang w:val="en-US" w:eastAsia="zh-CN"/>
        </w:rPr>
        <w:t>地震、防雷暴</w:t>
      </w:r>
      <w:r>
        <w:rPr>
          <w:rFonts w:hint="eastAsia" w:asciiTheme="minorEastAsia" w:hAnsiTheme="minorEastAsia" w:eastAsiaTheme="minorEastAsia" w:cstheme="minorEastAsia"/>
          <w:bCs/>
          <w:color w:val="000000"/>
          <w:sz w:val="28"/>
          <w:szCs w:val="28"/>
        </w:rPr>
        <w:t>设施的维护和检修，使所有器械保持在良好状态，防范于未然；全校范围内机电设备的检查，着重班级、宿舍的用电、用水管理，消除不安全隐患；加强门卫工作的管理，做好值班记录</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lang w:val="en-US" w:eastAsia="zh-CN"/>
        </w:rPr>
        <w:t>坚决遏制黑恶势力渗入校园</w:t>
      </w:r>
      <w:r>
        <w:rPr>
          <w:rFonts w:hint="eastAsia" w:asciiTheme="minorEastAsia" w:hAnsiTheme="minorEastAsia" w:eastAsiaTheme="minorEastAsia" w:cstheme="minorEastAsia"/>
          <w:bCs/>
          <w:color w:val="000000"/>
          <w:sz w:val="28"/>
          <w:szCs w:val="28"/>
        </w:rPr>
        <w:t>；组织以预防交通事故、食物中毒、自然灾害等为重点的安全专题教育、法制讲座和应急疏散演练等活动，</w:t>
      </w:r>
      <w:r>
        <w:rPr>
          <w:rFonts w:hint="eastAsia" w:asciiTheme="minorEastAsia" w:hAnsiTheme="minorEastAsia" w:eastAsiaTheme="minorEastAsia" w:cstheme="minorEastAsia"/>
          <w:bCs/>
          <w:color w:val="000000"/>
          <w:sz w:val="28"/>
          <w:szCs w:val="28"/>
          <w:lang w:val="en-US" w:eastAsia="zh-CN"/>
        </w:rPr>
        <w:t>通过</w:t>
      </w:r>
      <w:r>
        <w:rPr>
          <w:rFonts w:hint="eastAsia" w:asciiTheme="minorEastAsia" w:hAnsiTheme="minorEastAsia" w:eastAsiaTheme="minorEastAsia" w:cstheme="minorEastAsia"/>
          <w:bCs/>
          <w:color w:val="000000"/>
          <w:sz w:val="28"/>
          <w:szCs w:val="28"/>
        </w:rPr>
        <w:t>教育教学</w:t>
      </w:r>
      <w:r>
        <w:rPr>
          <w:rFonts w:hint="eastAsia" w:asciiTheme="minorEastAsia" w:hAnsiTheme="minorEastAsia" w:eastAsiaTheme="minorEastAsia" w:cstheme="minorEastAsia"/>
          <w:bCs/>
          <w:color w:val="000000"/>
          <w:sz w:val="28"/>
          <w:szCs w:val="28"/>
          <w:lang w:val="en-US" w:eastAsia="zh-CN"/>
        </w:rPr>
        <w:t>手段</w:t>
      </w:r>
      <w:r>
        <w:rPr>
          <w:rFonts w:hint="eastAsia" w:asciiTheme="minorEastAsia" w:hAnsiTheme="minorEastAsia" w:eastAsiaTheme="minorEastAsia" w:cstheme="minorEastAsia"/>
          <w:bCs/>
          <w:color w:val="000000"/>
          <w:sz w:val="28"/>
          <w:szCs w:val="28"/>
        </w:rPr>
        <w:t>确保校</w:t>
      </w:r>
      <w:r>
        <w:rPr>
          <w:rFonts w:hint="eastAsia" w:asciiTheme="minorEastAsia" w:hAnsiTheme="minorEastAsia" w:eastAsiaTheme="minorEastAsia" w:cstheme="minorEastAsia"/>
          <w:bCs/>
          <w:color w:val="000000"/>
          <w:sz w:val="28"/>
          <w:szCs w:val="28"/>
          <w:lang w:val="en-US" w:eastAsia="zh-CN"/>
        </w:rPr>
        <w:t>园的</w:t>
      </w:r>
      <w:r>
        <w:rPr>
          <w:rFonts w:hint="eastAsia" w:asciiTheme="minorEastAsia" w:hAnsiTheme="minorEastAsia" w:eastAsiaTheme="minorEastAsia" w:cstheme="minorEastAsia"/>
          <w:bCs/>
          <w:color w:val="000000"/>
          <w:sz w:val="28"/>
          <w:szCs w:val="28"/>
        </w:rPr>
        <w:t>安全稳</w:t>
      </w:r>
      <w:r>
        <w:rPr>
          <w:rFonts w:hint="eastAsia" w:asciiTheme="minorEastAsia" w:hAnsiTheme="minorEastAsia" w:eastAsiaTheme="minorEastAsia" w:cstheme="minorEastAsia"/>
          <w:bCs/>
          <w:color w:val="000000"/>
          <w:sz w:val="28"/>
          <w:szCs w:val="28"/>
          <w:lang w:val="en-US" w:eastAsia="zh-CN"/>
        </w:rPr>
        <w:t>定</w:t>
      </w:r>
      <w:r>
        <w:rPr>
          <w:rFonts w:hint="eastAsia" w:asciiTheme="minorEastAsia" w:hAnsiTheme="minorEastAsia" w:eastAsiaTheme="minorEastAsia" w:cstheme="minorEastAsia"/>
          <w:bCs/>
          <w:color w:val="000000"/>
          <w:sz w:val="28"/>
          <w:szCs w:val="28"/>
        </w:rPr>
        <w:t>。</w:t>
      </w:r>
      <w:r>
        <w:rPr>
          <w:rFonts w:hint="eastAsia" w:asciiTheme="minorEastAsia" w:hAnsiTheme="minorEastAsia" w:eastAsiaTheme="minorEastAsia" w:cstheme="minorEastAsia"/>
          <w:bCs/>
          <w:color w:val="000000"/>
          <w:sz w:val="28"/>
          <w:szCs w:val="28"/>
          <w:lang w:val="en-US" w:eastAsia="zh-CN"/>
        </w:rPr>
        <w:t>学校喜逢创建省四星级高中的关键时刻，有宿舍、食堂和教学楼等的基础建设，特别要多巡查建设工地，确保建材车辆进出校园安全，施工现场规范与安全。</w:t>
      </w:r>
    </w:p>
    <w:p>
      <w:pPr>
        <w:keepNext w:val="0"/>
        <w:keepLines w:val="0"/>
        <w:pageBreakBefore w:val="0"/>
        <w:kinsoku/>
        <w:overflowPunct/>
        <w:topLinePunct w:val="0"/>
        <w:autoSpaceDN w:val="0"/>
        <w:bidi w:val="0"/>
        <w:adjustRightInd/>
        <w:snapToGrid w:val="0"/>
        <w:spacing w:line="360" w:lineRule="auto"/>
        <w:ind w:firstLine="562" w:firstLineChars="200"/>
        <w:jc w:val="both"/>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2.抓实常态化疫情防控，预防传染病</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根据疫情防控常态化的要求，确保常态化精准化防控措施落实到位。继续做好师生身体健康检测，落实好健康卡制度，严格执行“日报告”、“零报告”，实行校园封闭式管理，落实重点人员管控。全面检查各类设施设备安全隐患，及时更新防控物资储备，物资配备到每一个办公室，每一个教室，做好校园每日消杀工作。加强联防联控，落实“卫生副校长”制度，与吴江五院结对，定期对学生进行卫生防疫、传染病等知识的培训，增强预防与应对能力。</w:t>
      </w:r>
    </w:p>
    <w:p>
      <w:pPr>
        <w:keepNext w:val="0"/>
        <w:keepLines w:val="0"/>
        <w:pageBreakBefore w:val="0"/>
        <w:numPr>
          <w:ilvl w:val="0"/>
          <w:numId w:val="0"/>
        </w:numPr>
        <w:kinsoku/>
        <w:wordWrap w:val="0"/>
        <w:overflowPunct/>
        <w:topLinePunct w:val="0"/>
        <w:autoSpaceDE w:val="0"/>
        <w:bidi w:val="0"/>
        <w:adjustRightInd/>
        <w:spacing w:line="360" w:lineRule="auto"/>
        <w:ind w:firstLine="562" w:firstLineChars="200"/>
        <w:jc w:val="both"/>
        <w:textAlignment w:val="auto"/>
        <w:rPr>
          <w:rFonts w:hint="eastAsia" w:asciiTheme="minorEastAsia" w:hAnsiTheme="minorEastAsia" w:eastAsiaTheme="minorEastAsia" w:cstheme="minorEastAsia"/>
          <w:b/>
          <w:bCs/>
          <w:color w:val="000000"/>
          <w:sz w:val="28"/>
          <w:szCs w:val="28"/>
          <w:lang w:val="en-US" w:eastAsia="zh-CN" w:bidi="ar"/>
        </w:rPr>
      </w:pPr>
      <w:r>
        <w:rPr>
          <w:rFonts w:hint="eastAsia" w:asciiTheme="minorEastAsia" w:hAnsiTheme="minorEastAsia" w:eastAsiaTheme="minorEastAsia" w:cstheme="minorEastAsia"/>
          <w:b/>
          <w:bCs/>
          <w:color w:val="000000"/>
          <w:sz w:val="28"/>
          <w:szCs w:val="28"/>
          <w:lang w:val="en-US" w:eastAsia="zh-CN"/>
        </w:rPr>
        <w:t>3.做好</w:t>
      </w:r>
      <w:r>
        <w:rPr>
          <w:rFonts w:hint="eastAsia" w:asciiTheme="minorEastAsia" w:hAnsiTheme="minorEastAsia" w:eastAsiaTheme="minorEastAsia" w:cstheme="minorEastAsia"/>
          <w:b/>
          <w:bCs/>
          <w:color w:val="000000"/>
          <w:sz w:val="28"/>
          <w:szCs w:val="28"/>
          <w:lang w:val="en-US" w:eastAsia="zh-CN" w:bidi="ar"/>
        </w:rPr>
        <w:t>学校建筑物、景观的改造工作，迎接省四星级高中评审</w:t>
      </w:r>
    </w:p>
    <w:p>
      <w:pPr>
        <w:keepNext w:val="0"/>
        <w:keepLines w:val="0"/>
        <w:pageBreakBefore w:val="0"/>
        <w:numPr>
          <w:ilvl w:val="0"/>
          <w:numId w:val="0"/>
        </w:numPr>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sz w:val="28"/>
          <w:szCs w:val="28"/>
          <w:lang w:val="en-US" w:eastAsia="zh-CN" w:bidi="ar"/>
        </w:rPr>
      </w:pPr>
      <w:r>
        <w:rPr>
          <w:rFonts w:hint="eastAsia" w:asciiTheme="minorEastAsia" w:hAnsiTheme="minorEastAsia" w:eastAsiaTheme="minorEastAsia" w:cstheme="minorEastAsia"/>
          <w:color w:val="000000"/>
          <w:sz w:val="28"/>
          <w:szCs w:val="28"/>
          <w:lang w:val="en-US" w:eastAsia="zh-CN" w:bidi="ar"/>
        </w:rPr>
        <w:t>认真学习省四星级高中创建的要求，学习文本，对各项条款的认真解读，将要求付诸每日的工作中去实施，并创新性的进行实践与总结，对各项票据、报表、文件、合同、资料等及时做好记录，整理，定期按照省四星级高中要求进行归档。完成总务处的材料工作，主要是完善各项办学条件的数据，迎接创建部门对学校的实地勘察，对学校建筑物、景观进行改造，美化校园环境，逐渐完成好各种功能型教室、智慧校园办学体系、现代化教学辅助设施等的升级工作。</w:t>
      </w:r>
    </w:p>
    <w:p>
      <w:pPr>
        <w:keepNext w:val="0"/>
        <w:keepLines w:val="0"/>
        <w:pageBreakBefore w:val="0"/>
        <w:kinsoku/>
        <w:overflowPunct/>
        <w:topLinePunct w:val="0"/>
        <w:autoSpaceDN w:val="0"/>
        <w:bidi w:val="0"/>
        <w:adjustRightInd/>
        <w:snapToGrid w:val="0"/>
        <w:spacing w:line="360" w:lineRule="auto"/>
        <w:ind w:firstLine="562" w:firstLineChars="20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val="en-US" w:eastAsia="zh-CN"/>
        </w:rPr>
        <w:t>4.</w:t>
      </w:r>
      <w:r>
        <w:rPr>
          <w:rFonts w:hint="eastAsia" w:asciiTheme="minorEastAsia" w:hAnsiTheme="minorEastAsia" w:eastAsiaTheme="minorEastAsia" w:cstheme="minorEastAsia"/>
          <w:b/>
          <w:bCs/>
          <w:color w:val="000000"/>
          <w:sz w:val="28"/>
          <w:szCs w:val="28"/>
        </w:rPr>
        <w:t>规范固定资产管理</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color w:val="000000"/>
          <w:sz w:val="28"/>
          <w:szCs w:val="28"/>
          <w:lang w:bidi="ar"/>
        </w:rPr>
        <w:t>加强财务管理</w:t>
      </w:r>
    </w:p>
    <w:p>
      <w:pPr>
        <w:keepNext w:val="0"/>
        <w:keepLines w:val="0"/>
        <w:pageBreakBefore w:val="0"/>
        <w:kinsoku/>
        <w:overflowPunct/>
        <w:topLinePunct w:val="0"/>
        <w:autoSpaceDN w:val="0"/>
        <w:bidi w:val="0"/>
        <w:adjustRightInd/>
        <w:snapToGrid w:val="0"/>
        <w:spacing w:line="360" w:lineRule="auto"/>
        <w:ind w:firstLine="560" w:firstLineChars="2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lang w:val="en-US" w:eastAsia="zh-CN" w:bidi="ar"/>
        </w:rPr>
        <w:t>随着学校办学规模不断扩大，学生和教师人数不断增加</w:t>
      </w:r>
      <w:r>
        <w:rPr>
          <w:rFonts w:hint="eastAsia" w:asciiTheme="minorEastAsia" w:hAnsiTheme="minorEastAsia" w:eastAsiaTheme="minorEastAsia" w:cstheme="minorEastAsia"/>
          <w:b w:val="0"/>
          <w:bCs w:val="0"/>
          <w:color w:val="000000"/>
          <w:sz w:val="28"/>
          <w:szCs w:val="28"/>
          <w:lang w:bidi="ar"/>
        </w:rPr>
        <w:t>，</w:t>
      </w:r>
      <w:r>
        <w:rPr>
          <w:rFonts w:hint="eastAsia" w:asciiTheme="minorEastAsia" w:hAnsiTheme="minorEastAsia" w:eastAsiaTheme="minorEastAsia" w:cstheme="minorEastAsia"/>
          <w:b w:val="0"/>
          <w:bCs w:val="0"/>
          <w:color w:val="000000"/>
          <w:sz w:val="28"/>
          <w:szCs w:val="28"/>
          <w:lang w:val="en-US" w:eastAsia="zh-CN" w:bidi="ar"/>
        </w:rPr>
        <w:t>设备设施不断增添</w:t>
      </w:r>
      <w:r>
        <w:rPr>
          <w:rFonts w:hint="eastAsia" w:asciiTheme="minorEastAsia" w:hAnsiTheme="minorEastAsia" w:eastAsiaTheme="minorEastAsia" w:cstheme="minorEastAsia"/>
          <w:b w:val="0"/>
          <w:bCs w:val="0"/>
          <w:color w:val="000000"/>
          <w:sz w:val="28"/>
          <w:szCs w:val="28"/>
          <w:lang w:bidi="ar"/>
        </w:rPr>
        <w:t>，</w:t>
      </w:r>
      <w:r>
        <w:rPr>
          <w:rFonts w:hint="eastAsia" w:asciiTheme="minorEastAsia" w:hAnsiTheme="minorEastAsia" w:eastAsiaTheme="minorEastAsia" w:cstheme="minorEastAsia"/>
          <w:b w:val="0"/>
          <w:bCs w:val="0"/>
          <w:color w:val="000000"/>
          <w:sz w:val="28"/>
          <w:szCs w:val="28"/>
          <w:lang w:val="en-US" w:eastAsia="zh-CN" w:bidi="ar"/>
        </w:rPr>
        <w:t>学校</w:t>
      </w:r>
      <w:r>
        <w:rPr>
          <w:rFonts w:hint="eastAsia" w:asciiTheme="minorEastAsia" w:hAnsiTheme="minorEastAsia" w:eastAsiaTheme="minorEastAsia" w:cstheme="minorEastAsia"/>
          <w:b w:val="0"/>
          <w:bCs w:val="0"/>
          <w:color w:val="000000"/>
          <w:sz w:val="28"/>
          <w:szCs w:val="28"/>
        </w:rPr>
        <w:t>固定资产</w:t>
      </w:r>
      <w:r>
        <w:rPr>
          <w:rFonts w:hint="eastAsia" w:asciiTheme="minorEastAsia" w:hAnsiTheme="minorEastAsia" w:eastAsiaTheme="minorEastAsia" w:cstheme="minorEastAsia"/>
          <w:b w:val="0"/>
          <w:bCs w:val="0"/>
          <w:color w:val="000000"/>
          <w:sz w:val="28"/>
          <w:szCs w:val="28"/>
          <w:lang w:val="en-US" w:eastAsia="zh-CN"/>
        </w:rPr>
        <w:t>更需科学决策、规范管理，按照省四星级要求分门别类，清点统计，入库入账。使用中</w:t>
      </w:r>
      <w:r>
        <w:rPr>
          <w:rFonts w:hint="eastAsia" w:asciiTheme="minorEastAsia" w:hAnsiTheme="minorEastAsia" w:eastAsiaTheme="minorEastAsia" w:cstheme="minorEastAsia"/>
          <w:b w:val="0"/>
          <w:bCs w:val="0"/>
          <w:color w:val="000000"/>
          <w:sz w:val="28"/>
          <w:szCs w:val="28"/>
          <w:lang w:bidi="ar"/>
        </w:rPr>
        <w:t>落实</w:t>
      </w:r>
      <w:r>
        <w:rPr>
          <w:rFonts w:hint="eastAsia" w:asciiTheme="minorEastAsia" w:hAnsiTheme="minorEastAsia" w:eastAsiaTheme="minorEastAsia" w:cstheme="minorEastAsia"/>
          <w:b w:val="0"/>
          <w:bCs w:val="0"/>
          <w:color w:val="000000"/>
          <w:sz w:val="28"/>
          <w:szCs w:val="28"/>
          <w:lang w:val="en-US" w:eastAsia="zh-CN" w:bidi="ar"/>
        </w:rPr>
        <w:t>好</w:t>
      </w:r>
      <w:r>
        <w:rPr>
          <w:rFonts w:hint="eastAsia" w:asciiTheme="minorEastAsia" w:hAnsiTheme="minorEastAsia" w:eastAsiaTheme="minorEastAsia" w:cstheme="minorEastAsia"/>
          <w:b w:val="0"/>
          <w:bCs w:val="0"/>
          <w:color w:val="000000"/>
          <w:sz w:val="28"/>
          <w:szCs w:val="28"/>
          <w:lang w:bidi="ar"/>
        </w:rPr>
        <w:t>专人负责，专人管理，</w:t>
      </w:r>
      <w:r>
        <w:rPr>
          <w:rFonts w:hint="eastAsia" w:asciiTheme="minorEastAsia" w:hAnsiTheme="minorEastAsia" w:eastAsiaTheme="minorEastAsia" w:cstheme="minorEastAsia"/>
          <w:b w:val="0"/>
          <w:bCs w:val="0"/>
          <w:color w:val="000000"/>
          <w:sz w:val="28"/>
          <w:szCs w:val="28"/>
          <w:lang w:val="en-US" w:eastAsia="zh-CN" w:bidi="ar"/>
        </w:rPr>
        <w:t>开源节流，减少浪费</w:t>
      </w:r>
      <w:r>
        <w:rPr>
          <w:rFonts w:hint="eastAsia" w:asciiTheme="minorEastAsia" w:hAnsiTheme="minorEastAsia" w:eastAsiaTheme="minorEastAsia" w:cstheme="minorEastAsia"/>
          <w:b w:val="0"/>
          <w:bCs w:val="0"/>
          <w:color w:val="000000"/>
          <w:sz w:val="28"/>
          <w:szCs w:val="28"/>
          <w:lang w:bidi="ar"/>
        </w:rPr>
        <w:t>。</w:t>
      </w:r>
      <w:r>
        <w:rPr>
          <w:rFonts w:hint="eastAsia" w:asciiTheme="minorEastAsia" w:hAnsiTheme="minorEastAsia" w:eastAsiaTheme="minorEastAsia" w:cstheme="minorEastAsia"/>
          <w:b w:val="0"/>
          <w:bCs w:val="0"/>
          <w:color w:val="000000"/>
          <w:sz w:val="28"/>
          <w:szCs w:val="28"/>
          <w:lang w:val="en-US" w:eastAsia="zh-CN" w:bidi="ar"/>
        </w:rPr>
        <w:t>制定</w:t>
      </w:r>
      <w:r>
        <w:rPr>
          <w:rFonts w:hint="eastAsia" w:asciiTheme="minorEastAsia" w:hAnsiTheme="minorEastAsia" w:eastAsiaTheme="minorEastAsia" w:cstheme="minorEastAsia"/>
          <w:b w:val="0"/>
          <w:bCs w:val="0"/>
          <w:color w:val="000000"/>
          <w:sz w:val="28"/>
          <w:szCs w:val="28"/>
          <w:lang w:bidi="ar"/>
        </w:rPr>
        <w:t>《班</w:t>
      </w:r>
      <w:r>
        <w:rPr>
          <w:rFonts w:hint="eastAsia" w:asciiTheme="minorEastAsia" w:hAnsiTheme="minorEastAsia" w:eastAsiaTheme="minorEastAsia" w:cstheme="minorEastAsia"/>
          <w:color w:val="000000"/>
          <w:sz w:val="28"/>
          <w:szCs w:val="28"/>
          <w:lang w:bidi="ar"/>
        </w:rPr>
        <w:t>级财产损赔制度》、《爱护校园环境条例》、《各科室财产保管使用制度》、《学校财产保管制度》、《学校教学设备维修登记制度》等各项制度，</w:t>
      </w:r>
      <w:r>
        <w:rPr>
          <w:rFonts w:hint="eastAsia" w:asciiTheme="minorEastAsia" w:hAnsiTheme="minorEastAsia" w:eastAsiaTheme="minorEastAsia" w:cstheme="minorEastAsia"/>
          <w:color w:val="000000"/>
          <w:sz w:val="28"/>
          <w:szCs w:val="28"/>
          <w:lang w:val="en-US" w:eastAsia="zh-CN" w:bidi="ar"/>
        </w:rPr>
        <w:t>申领使用有详细记录，购入与支出保持平衡，满足学校发展要求</w:t>
      </w:r>
      <w:r>
        <w:rPr>
          <w:rFonts w:hint="eastAsia" w:asciiTheme="minorEastAsia" w:hAnsiTheme="minorEastAsia" w:eastAsiaTheme="minorEastAsia" w:cstheme="minorEastAsia"/>
          <w:color w:val="000000"/>
          <w:sz w:val="28"/>
          <w:szCs w:val="28"/>
          <w:lang w:bidi="ar"/>
        </w:rPr>
        <w:t>。加强</w:t>
      </w:r>
      <w:r>
        <w:rPr>
          <w:rFonts w:hint="eastAsia" w:asciiTheme="minorEastAsia" w:hAnsiTheme="minorEastAsia" w:eastAsiaTheme="minorEastAsia" w:cstheme="minorEastAsia"/>
          <w:color w:val="000000"/>
          <w:sz w:val="28"/>
          <w:szCs w:val="28"/>
        </w:rPr>
        <w:t>对固定资产的盘查</w:t>
      </w:r>
      <w:r>
        <w:rPr>
          <w:rFonts w:hint="eastAsia" w:asciiTheme="minorEastAsia" w:hAnsiTheme="minorEastAsia" w:eastAsiaTheme="minorEastAsia" w:cstheme="minorEastAsia"/>
          <w:color w:val="000000"/>
          <w:sz w:val="28"/>
          <w:szCs w:val="28"/>
          <w:lang w:bidi="ar"/>
        </w:rPr>
        <w:t>，做到第一时间发现，第一时间维修，</w:t>
      </w:r>
      <w:r>
        <w:rPr>
          <w:rFonts w:hint="eastAsia" w:asciiTheme="minorEastAsia" w:hAnsiTheme="minorEastAsia" w:eastAsiaTheme="minorEastAsia" w:cstheme="minorEastAsia"/>
          <w:color w:val="000000"/>
          <w:sz w:val="28"/>
          <w:szCs w:val="28"/>
        </w:rPr>
        <w:t>保障教育教学工作的顺利进行。</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bidi="ar"/>
        </w:rPr>
        <w:t>财务开支方面严格执行上级的收费规定，不随意增加或减少收费项目，不擅自提高收费标准，杜绝乱收费和变相收费现象，坚持校长</w:t>
      </w:r>
      <w:bookmarkStart w:id="0" w:name="_GoBack"/>
      <w:bookmarkEnd w:id="0"/>
      <w:r>
        <w:rPr>
          <w:rFonts w:hint="eastAsia" w:asciiTheme="minorEastAsia" w:hAnsiTheme="minorEastAsia" w:eastAsiaTheme="minorEastAsia" w:cstheme="minorEastAsia"/>
          <w:color w:val="000000"/>
          <w:sz w:val="28"/>
          <w:szCs w:val="28"/>
          <w:lang w:bidi="ar"/>
        </w:rPr>
        <w:t>签批制度，严格采购进仓、出仓等一系列手续，健全规章制度，防止学校的校产物资的浪费和流失。建立健全赔偿制度，做到用管相结合，严格财务管理，对大批物品的采购、实行班子成员民主集中制原则。</w:t>
      </w:r>
      <w:r>
        <w:rPr>
          <w:rFonts w:hint="eastAsia" w:asciiTheme="minorEastAsia" w:hAnsiTheme="minorEastAsia" w:eastAsiaTheme="minorEastAsia" w:cstheme="minorEastAsia"/>
          <w:color w:val="000000"/>
          <w:sz w:val="28"/>
          <w:szCs w:val="28"/>
        </w:rPr>
        <w:t>从严控制学校的用水、用电、用车、招待、办公用品及维修等各类支出，在学校大力推行节约之风，杜绝浪费，提高办公经费的使用效率。后勤处将加大检查力度，严防出现“长明灯”、“长流水”等浪费现象，督查文印室按照教务处的核准进行</w:t>
      </w:r>
      <w:r>
        <w:rPr>
          <w:rFonts w:hint="eastAsia" w:asciiTheme="minorEastAsia" w:hAnsiTheme="minorEastAsia" w:eastAsiaTheme="minorEastAsia" w:cstheme="minorEastAsia"/>
          <w:color w:val="000000"/>
          <w:sz w:val="28"/>
          <w:szCs w:val="28"/>
          <w:lang w:eastAsia="zh-CN"/>
        </w:rPr>
        <w:t>誊</w:t>
      </w:r>
      <w:r>
        <w:rPr>
          <w:rFonts w:hint="eastAsia" w:asciiTheme="minorEastAsia" w:hAnsiTheme="minorEastAsia" w:eastAsiaTheme="minorEastAsia" w:cstheme="minorEastAsia"/>
          <w:color w:val="000000"/>
          <w:sz w:val="28"/>
          <w:szCs w:val="28"/>
        </w:rPr>
        <w:t>印</w:t>
      </w:r>
      <w:r>
        <w:rPr>
          <w:rFonts w:hint="eastAsia" w:asciiTheme="minorEastAsia" w:hAnsiTheme="minorEastAsia" w:eastAsiaTheme="minorEastAsia" w:cstheme="minorEastAsia"/>
          <w:color w:val="000000"/>
          <w:sz w:val="28"/>
          <w:szCs w:val="28"/>
          <w:lang w:eastAsia="zh-CN"/>
        </w:rPr>
        <w:t>，领用纸张及时记载</w:t>
      </w:r>
      <w:r>
        <w:rPr>
          <w:rFonts w:hint="eastAsia" w:asciiTheme="minorEastAsia" w:hAnsiTheme="minorEastAsia" w:eastAsiaTheme="minorEastAsia" w:cstheme="minorEastAsia"/>
          <w:color w:val="000000"/>
          <w:sz w:val="28"/>
          <w:szCs w:val="28"/>
        </w:rPr>
        <w:t>等。</w:t>
      </w:r>
    </w:p>
    <w:p>
      <w:pPr>
        <w:keepNext w:val="0"/>
        <w:keepLines w:val="0"/>
        <w:pageBreakBefore w:val="0"/>
        <w:kinsoku/>
        <w:overflowPunct/>
        <w:topLinePunct w:val="0"/>
        <w:autoSpaceDN w:val="0"/>
        <w:bidi w:val="0"/>
        <w:adjustRightInd/>
        <w:snapToGrid w:val="0"/>
        <w:spacing w:line="360" w:lineRule="auto"/>
        <w:ind w:firstLine="562" w:firstLineChars="20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val="en-US" w:eastAsia="zh-CN"/>
        </w:rPr>
        <w:t>5.</w:t>
      </w:r>
      <w:r>
        <w:rPr>
          <w:rFonts w:hint="eastAsia" w:asciiTheme="minorEastAsia" w:hAnsiTheme="minorEastAsia" w:eastAsiaTheme="minorEastAsia" w:cstheme="minorEastAsia"/>
          <w:b/>
          <w:bCs/>
          <w:color w:val="000000"/>
          <w:sz w:val="28"/>
          <w:szCs w:val="28"/>
        </w:rPr>
        <w:t>加强宿舍、食堂管理，提高服务质量</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规范宿舍</w:t>
      </w:r>
      <w:r>
        <w:rPr>
          <w:rFonts w:hint="eastAsia" w:asciiTheme="minorEastAsia" w:hAnsiTheme="minorEastAsia" w:eastAsiaTheme="minorEastAsia" w:cstheme="minorEastAsia"/>
          <w:color w:val="000000"/>
          <w:sz w:val="28"/>
          <w:szCs w:val="28"/>
          <w:lang w:val="en-US" w:eastAsia="zh-CN"/>
        </w:rPr>
        <w:t>进出制度</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学生进出通过刷脸识别，</w:t>
      </w:r>
      <w:r>
        <w:rPr>
          <w:rFonts w:hint="eastAsia" w:asciiTheme="minorEastAsia" w:hAnsiTheme="minorEastAsia" w:eastAsiaTheme="minorEastAsia" w:cstheme="minorEastAsia"/>
          <w:color w:val="000000"/>
          <w:sz w:val="28"/>
          <w:szCs w:val="28"/>
        </w:rPr>
        <w:t>宿舍管理人员每天必须做好对各</w:t>
      </w:r>
      <w:r>
        <w:rPr>
          <w:rFonts w:hint="eastAsia" w:asciiTheme="minorEastAsia" w:hAnsiTheme="minorEastAsia" w:eastAsiaTheme="minorEastAsia" w:cstheme="minorEastAsia"/>
          <w:color w:val="000000"/>
          <w:sz w:val="28"/>
          <w:szCs w:val="28"/>
          <w:lang w:val="en-US" w:eastAsia="zh-CN"/>
        </w:rPr>
        <w:t>宿舍</w:t>
      </w:r>
      <w:r>
        <w:rPr>
          <w:rFonts w:hint="eastAsia" w:asciiTheme="minorEastAsia" w:hAnsiTheme="minorEastAsia" w:eastAsiaTheme="minorEastAsia" w:cstheme="minorEastAsia"/>
          <w:color w:val="000000"/>
          <w:sz w:val="28"/>
          <w:szCs w:val="28"/>
        </w:rPr>
        <w:t>学生清查、核</w:t>
      </w:r>
      <w:r>
        <w:rPr>
          <w:rFonts w:hint="eastAsia" w:asciiTheme="minorEastAsia" w:hAnsiTheme="minorEastAsia" w:eastAsiaTheme="minorEastAsia" w:cstheme="minorEastAsia"/>
          <w:color w:val="000000"/>
          <w:sz w:val="28"/>
          <w:szCs w:val="28"/>
          <w:lang w:val="en-US" w:eastAsia="zh-CN"/>
        </w:rPr>
        <w:t>实</w:t>
      </w:r>
      <w:r>
        <w:rPr>
          <w:rFonts w:hint="eastAsia" w:asciiTheme="minorEastAsia" w:hAnsiTheme="minorEastAsia" w:eastAsiaTheme="minorEastAsia" w:cstheme="minorEastAsia"/>
          <w:color w:val="000000"/>
          <w:sz w:val="28"/>
          <w:szCs w:val="28"/>
        </w:rPr>
        <w:t>工作，</w:t>
      </w:r>
      <w:r>
        <w:rPr>
          <w:rFonts w:hint="eastAsia" w:asciiTheme="minorEastAsia" w:hAnsiTheme="minorEastAsia" w:eastAsiaTheme="minorEastAsia" w:cstheme="minorEastAsia"/>
          <w:color w:val="000000"/>
          <w:sz w:val="28"/>
          <w:szCs w:val="28"/>
          <w:lang w:val="en-US" w:eastAsia="zh-CN"/>
        </w:rPr>
        <w:t>掌握每位学生的去向，</w:t>
      </w:r>
      <w:r>
        <w:rPr>
          <w:rFonts w:hint="eastAsia" w:asciiTheme="minorEastAsia" w:hAnsiTheme="minorEastAsia" w:eastAsiaTheme="minorEastAsia" w:cstheme="minorEastAsia"/>
          <w:color w:val="000000"/>
          <w:sz w:val="28"/>
          <w:szCs w:val="28"/>
        </w:rPr>
        <w:t>保证学生住得安心、家长放心</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加强</w:t>
      </w:r>
      <w:r>
        <w:rPr>
          <w:rFonts w:hint="eastAsia" w:asciiTheme="minorEastAsia" w:hAnsiTheme="minorEastAsia" w:eastAsiaTheme="minorEastAsia" w:cstheme="minorEastAsia"/>
          <w:color w:val="000000"/>
          <w:sz w:val="28"/>
          <w:szCs w:val="28"/>
          <w:lang w:val="en-US" w:eastAsia="zh-CN"/>
        </w:rPr>
        <w:t>宿舍</w:t>
      </w:r>
      <w:r>
        <w:rPr>
          <w:rFonts w:hint="eastAsia" w:asciiTheme="minorEastAsia" w:hAnsiTheme="minorEastAsia" w:eastAsiaTheme="minorEastAsia" w:cstheme="minorEastAsia"/>
          <w:color w:val="000000"/>
          <w:sz w:val="28"/>
          <w:szCs w:val="28"/>
        </w:rPr>
        <w:t>公物的管理和相关赔偿制度的落实。做好学生宿舍的美化工作，为学生创设优雅温馨的住宿环境</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对水电等出现的问题及时维护，严格学生在宿舍区的行为习惯，值日教师和宿管人员经常巡查，及时发现问题，保证宿舍区的安全</w:t>
      </w:r>
      <w:r>
        <w:rPr>
          <w:rFonts w:hint="eastAsia" w:asciiTheme="minorEastAsia" w:hAnsiTheme="minorEastAsia" w:eastAsiaTheme="minorEastAsia" w:cstheme="minorEastAsia"/>
          <w:color w:val="000000"/>
          <w:sz w:val="28"/>
          <w:szCs w:val="28"/>
        </w:rPr>
        <w:t>。</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办好食堂，加强食堂员工五常法培训，增加饭菜的花样，提高饭菜的质量。对</w:t>
      </w:r>
      <w:r>
        <w:rPr>
          <w:rFonts w:hint="eastAsia" w:asciiTheme="minorEastAsia" w:hAnsiTheme="minorEastAsia" w:eastAsiaTheme="minorEastAsia" w:cstheme="minorEastAsia"/>
          <w:color w:val="000000"/>
          <w:sz w:val="28"/>
          <w:szCs w:val="28"/>
          <w:lang w:bidi="ar"/>
        </w:rPr>
        <w:t>服务态度加强督促检查，提高食堂员工的服务意识。落实岗位责任制，实施检查制度，并进行责任追究制，尽最大努力杜绝食品事故的发生。认真做好除“四害”工作，从根本上严把病从口入关。</w:t>
      </w:r>
      <w:r>
        <w:rPr>
          <w:rFonts w:hint="eastAsia" w:asciiTheme="minorEastAsia" w:hAnsiTheme="minorEastAsia" w:eastAsiaTheme="minorEastAsia" w:cstheme="minorEastAsia"/>
          <w:color w:val="000000"/>
          <w:sz w:val="28"/>
          <w:szCs w:val="28"/>
        </w:rPr>
        <w:t>同时加强对学生就餐的管理，每天安排值班教师督促学生文明就餐</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爱惜粮食</w:t>
      </w:r>
      <w:r>
        <w:rPr>
          <w:rFonts w:hint="eastAsia" w:asciiTheme="minorEastAsia" w:hAnsiTheme="minorEastAsia" w:eastAsiaTheme="minorEastAsia" w:cstheme="minorEastAsia"/>
          <w:color w:val="000000"/>
          <w:sz w:val="28"/>
          <w:szCs w:val="28"/>
          <w:lang w:eastAsia="zh-CN"/>
        </w:rPr>
        <w:t>，积极开展“光盘行动”，针对学生具体情况，食堂工作人员从源头上控制学生的浪费</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做好每天的食堂进货验货、索证索票工作，做好省阳光食堂平台的每日上传工作。</w:t>
      </w:r>
    </w:p>
    <w:p>
      <w:pPr>
        <w:keepNext w:val="0"/>
        <w:keepLines w:val="0"/>
        <w:pageBreakBefore w:val="0"/>
        <w:kinsoku/>
        <w:overflowPunct/>
        <w:topLinePunct w:val="0"/>
        <w:autoSpaceDN w:val="0"/>
        <w:bidi w:val="0"/>
        <w:adjustRightInd/>
        <w:snapToGrid w:val="0"/>
        <w:spacing w:line="360" w:lineRule="auto"/>
        <w:ind w:firstLine="567"/>
        <w:jc w:val="both"/>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6.</w:t>
      </w:r>
      <w:r>
        <w:rPr>
          <w:rFonts w:hint="eastAsia" w:asciiTheme="minorEastAsia" w:hAnsiTheme="minorEastAsia" w:eastAsiaTheme="minorEastAsia" w:cstheme="minorEastAsia"/>
          <w:b/>
          <w:bCs/>
          <w:color w:val="000000"/>
          <w:sz w:val="28"/>
          <w:szCs w:val="28"/>
        </w:rPr>
        <w:t>加强卫生管理，</w:t>
      </w:r>
      <w:r>
        <w:rPr>
          <w:rFonts w:hint="eastAsia" w:asciiTheme="minorEastAsia" w:hAnsiTheme="minorEastAsia" w:eastAsiaTheme="minorEastAsia" w:cstheme="minorEastAsia"/>
          <w:b/>
          <w:bCs/>
          <w:color w:val="000000"/>
          <w:sz w:val="28"/>
          <w:szCs w:val="28"/>
          <w:lang w:val="en-US" w:eastAsia="zh-CN"/>
        </w:rPr>
        <w:t>落实垃圾分类，营造优美校园</w:t>
      </w:r>
    </w:p>
    <w:p>
      <w:pPr>
        <w:keepNext w:val="0"/>
        <w:keepLines w:val="0"/>
        <w:pageBreakBefore w:val="0"/>
        <w:kinsoku/>
        <w:wordWrap w:val="0"/>
        <w:overflowPunct/>
        <w:topLinePunct w:val="0"/>
        <w:autoSpaceDE w:val="0"/>
        <w:bidi w:val="0"/>
        <w:adjustRightIn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sz w:val="28"/>
          <w:szCs w:val="28"/>
          <w:lang w:eastAsia="zh-CN"/>
        </w:rPr>
        <w:t>加强卫生管理是学校工作的重要组成部分，总务处努力营造优美、干净、文明的校园环境。落实国家垃圾分类政策，在教师办公室、教室放置分类回收垃圾箱，有专人负责监督，对学生进行垃圾分类教育，并对教师办公室、教室的垃圾分类进行检查评比。加强学校保安、保洁人员的管理，增强为师生服务的意识，营造安全整洁的校园环境。对学生继续进行七步洗手习惯的督促，“病从口入”思想的教育，培养学生良好的卫生习惯，搞好自身卫生，认真搞好教室、宿舍和包干区等的卫生工作，学校每周对校园、食堂、宿舍进行卫生检查，提出改进意见，营造良好的学习环境和生活环境。在原有基础上，规范教师和学生车辆有序停放，电瓶车规范充电，改善教师饮水条件，创造出更加舒适的工作环境。</w:t>
      </w:r>
    </w:p>
    <w:p>
      <w:pPr>
        <w:keepNext w:val="0"/>
        <w:keepLines w:val="0"/>
        <w:pageBreakBefore w:val="0"/>
        <w:kinsoku/>
        <w:wordWrap w:val="0"/>
        <w:overflowPunct/>
        <w:topLinePunct w:val="0"/>
        <w:autoSpaceDE w:val="0"/>
        <w:autoSpaceDN/>
        <w:bidi w:val="0"/>
        <w:adjustRightInd/>
        <w:snapToGrid/>
        <w:spacing w:line="360" w:lineRule="auto"/>
        <w:ind w:firstLine="562" w:firstLineChars="200"/>
        <w:jc w:val="both"/>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val="en-US" w:eastAsia="zh-CN" w:bidi="ar"/>
        </w:rPr>
        <w:t>7.</w:t>
      </w:r>
      <w:r>
        <w:rPr>
          <w:rFonts w:hint="eastAsia" w:asciiTheme="minorEastAsia" w:hAnsiTheme="minorEastAsia" w:eastAsiaTheme="minorEastAsia" w:cstheme="minorEastAsia"/>
          <w:b/>
          <w:sz w:val="28"/>
          <w:szCs w:val="28"/>
          <w:lang w:bidi="ar"/>
        </w:rPr>
        <w:t>大力推进教育技术在学校管理的应用，加强智慧校园建设</w:t>
      </w:r>
    </w:p>
    <w:p>
      <w:pPr>
        <w:keepNext w:val="0"/>
        <w:keepLines w:val="0"/>
        <w:pageBreakBefore w:val="0"/>
        <w:kinsoku/>
        <w:overflowPunct/>
        <w:topLinePunct w:val="0"/>
        <w:autoSpaceDE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学校要重视提升师生的信息素养，加快推进智慧校园建设。学校开源节流，多方筹措资金，加大智慧校园设施设备添置与改造的投入。</w:t>
      </w:r>
      <w:r>
        <w:rPr>
          <w:rFonts w:hint="eastAsia" w:asciiTheme="minorEastAsia" w:hAnsiTheme="minorEastAsia" w:eastAsiaTheme="minorEastAsia" w:cstheme="minorEastAsia"/>
          <w:color w:val="000000"/>
          <w:sz w:val="28"/>
          <w:szCs w:val="28"/>
        </w:rPr>
        <w:t>根据《江苏省中小学智慧校园建设指导意见》，不断完善软硬件设施。继续加强</w:t>
      </w:r>
      <w:r>
        <w:rPr>
          <w:rFonts w:hint="eastAsia" w:asciiTheme="minorEastAsia" w:hAnsiTheme="minorEastAsia" w:eastAsiaTheme="minorEastAsia" w:cstheme="minorEastAsia"/>
          <w:sz w:val="28"/>
          <w:szCs w:val="28"/>
        </w:rPr>
        <w:t>科大讯飞智学网阅卷系统教学、阅卷、成绩分析的应用，推进该系统对学生进出校门、宿舍的考勤、疫情防控功能。校园监控系统、办公事务管理系统和“一卡通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系统等，保障学校安全，提高管理、办公效率，便利师生生活。</w:t>
      </w:r>
    </w:p>
    <w:p>
      <w:pPr>
        <w:keepNext w:val="0"/>
        <w:keepLines w:val="0"/>
        <w:pageBreakBefore w:val="0"/>
        <w:kinsoku/>
        <w:wordWrap w:val="0"/>
        <w:overflowPunct/>
        <w:topLinePunct w:val="0"/>
        <w:autoSpaceDE w:val="0"/>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sz w:val="28"/>
          <w:szCs w:val="28"/>
        </w:rPr>
        <w:t>汾湖高中</w:t>
      </w:r>
      <w:r>
        <w:rPr>
          <w:rFonts w:hint="eastAsia" w:asciiTheme="minorEastAsia" w:hAnsiTheme="minorEastAsia" w:eastAsiaTheme="minorEastAsia" w:cstheme="minorEastAsia"/>
          <w:sz w:val="28"/>
          <w:szCs w:val="28"/>
          <w:lang w:eastAsia="zh-CN"/>
        </w:rPr>
        <w:t>将</w:t>
      </w:r>
      <w:r>
        <w:rPr>
          <w:rFonts w:hint="eastAsia" w:asciiTheme="minorEastAsia" w:hAnsiTheme="minorEastAsia" w:eastAsiaTheme="minorEastAsia" w:cstheme="minorEastAsia"/>
          <w:sz w:val="28"/>
          <w:szCs w:val="28"/>
        </w:rPr>
        <w:t>坚持以“闪光教育”的办学理念,紧紧围绕强师兴校的奋斗目标，全面铺开教育教学改革，优化学校管理，加强师德建设、学科建设和文化建设。在新的学年，无论是经验丰富的特级教师、市级带头人，还是充满青春活力的青年教师，都将赓续教育初心，担当育人使命，在自己的工作岗位上挥洒汗水，为汾高的教育事业贡献自己的一份力量</w:t>
      </w:r>
      <w:r>
        <w:rPr>
          <w:rFonts w:hint="eastAsia" w:asciiTheme="minorEastAsia" w:hAnsiTheme="minorEastAsia" w:eastAsiaTheme="minorEastAsia" w:cstheme="minorEastAsia"/>
          <w:sz w:val="28"/>
          <w:szCs w:val="28"/>
          <w:lang w:eastAsia="zh-CN"/>
        </w:rPr>
        <w:t>！汾湖高中的学子们也将全力以赴，逐梦前行！汾湖高中将呈现出乐教乐学、昂扬向上的美好前景！</w:t>
      </w:r>
    </w:p>
    <w:sectPr>
      <w:footerReference r:id="rId3" w:type="default"/>
      <w:pgSz w:w="11850" w:h="16783"/>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9E61E"/>
    <w:multiLevelType w:val="singleLevel"/>
    <w:tmpl w:val="D649E61E"/>
    <w:lvl w:ilvl="0" w:tentative="0">
      <w:start w:val="1"/>
      <w:numFmt w:val="decimal"/>
      <w:lvlText w:val="%1."/>
      <w:lvlJc w:val="left"/>
      <w:pPr>
        <w:tabs>
          <w:tab w:val="left" w:pos="312"/>
        </w:tabs>
      </w:pPr>
    </w:lvl>
  </w:abstractNum>
  <w:abstractNum w:abstractNumId="1">
    <w:nsid w:val="07A98580"/>
    <w:multiLevelType w:val="singleLevel"/>
    <w:tmpl w:val="07A98580"/>
    <w:lvl w:ilvl="0" w:tentative="0">
      <w:start w:val="5"/>
      <w:numFmt w:val="chineseCounting"/>
      <w:suff w:val="nothing"/>
      <w:lvlText w:val="（%1）"/>
      <w:lvlJc w:val="left"/>
      <w:rPr>
        <w:rFonts w:hint="eastAsia"/>
      </w:rPr>
    </w:lvl>
  </w:abstractNum>
  <w:abstractNum w:abstractNumId="2">
    <w:nsid w:val="6C7A9D59"/>
    <w:multiLevelType w:val="singleLevel"/>
    <w:tmpl w:val="6C7A9D59"/>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73637"/>
    <w:rsid w:val="03553780"/>
    <w:rsid w:val="08E740FF"/>
    <w:rsid w:val="09344B9D"/>
    <w:rsid w:val="0A717377"/>
    <w:rsid w:val="17526990"/>
    <w:rsid w:val="25C71FD7"/>
    <w:rsid w:val="291C7005"/>
    <w:rsid w:val="410D1809"/>
    <w:rsid w:val="432F0754"/>
    <w:rsid w:val="464E5D67"/>
    <w:rsid w:val="54C7411C"/>
    <w:rsid w:val="58596D5E"/>
    <w:rsid w:val="5D3B4315"/>
    <w:rsid w:val="631F05E3"/>
    <w:rsid w:val="64811441"/>
    <w:rsid w:val="679E5BE7"/>
    <w:rsid w:val="70667544"/>
    <w:rsid w:val="7EBE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jc w:val="both"/>
    </w:pPr>
    <w:rPr>
      <w:rFonts w:ascii="Times New Roman" w:hAnsi="Times New Roman" w:eastAsia="宋体" w:cs="Times New Roman"/>
      <w:sz w:val="3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2021-11-09T03:01:03Z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