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bidi w:val="0"/>
        <w:adjustRightInd w:val="0"/>
        <w:snapToGrid w:val="0"/>
        <w:spacing w:line="276" w:lineRule="auto"/>
        <w:ind w:firstLine="1405" w:firstLineChars="50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吴江汾湖高级中学20</w:t>
      </w:r>
      <w:r>
        <w:rPr>
          <w:rFonts w:hint="eastAsia" w:asciiTheme="minorEastAsia" w:hAnsiTheme="minorEastAsia" w:eastAsiaTheme="minorEastAsia" w:cstheme="minorEastAsia"/>
          <w:b/>
          <w:bCs/>
          <w:sz w:val="28"/>
          <w:szCs w:val="28"/>
          <w:lang w:val="en-US" w:eastAsia="zh-CN"/>
        </w:rPr>
        <w:t>20</w:t>
      </w:r>
      <w:r>
        <w:rPr>
          <w:rFonts w:hint="eastAsia" w:asciiTheme="minorEastAsia" w:hAnsiTheme="minorEastAsia" w:eastAsiaTheme="minorEastAsia" w:cstheme="minorEastAsia"/>
          <w:b/>
          <w:bCs/>
          <w:sz w:val="28"/>
          <w:szCs w:val="28"/>
        </w:rPr>
        <w:t>～20</w:t>
      </w:r>
      <w:r>
        <w:rPr>
          <w:rFonts w:hint="eastAsia" w:asciiTheme="minorEastAsia" w:hAnsiTheme="minorEastAsia" w:eastAsiaTheme="minorEastAsia" w:cstheme="minorEastAsia"/>
          <w:b/>
          <w:bCs/>
          <w:sz w:val="28"/>
          <w:szCs w:val="28"/>
          <w:lang w:val="en-US" w:eastAsia="zh-CN"/>
        </w:rPr>
        <w:t>21</w:t>
      </w:r>
      <w:r>
        <w:rPr>
          <w:rFonts w:hint="eastAsia" w:asciiTheme="minorEastAsia" w:hAnsiTheme="minorEastAsia" w:eastAsiaTheme="minorEastAsia" w:cstheme="minorEastAsia"/>
          <w:b/>
          <w:bCs/>
          <w:sz w:val="28"/>
          <w:szCs w:val="28"/>
        </w:rPr>
        <w:t>学年学校工作总结</w:t>
      </w:r>
    </w:p>
    <w:p>
      <w:pPr>
        <w:pStyle w:val="2"/>
        <w:keepNext w:val="0"/>
        <w:keepLines w:val="0"/>
        <w:pageBreakBefore w:val="0"/>
        <w:kinsoku/>
        <w:overflowPunct/>
        <w:topLinePunct w:val="0"/>
        <w:bidi w:val="0"/>
        <w:spacing w:line="276" w:lineRule="auto"/>
        <w:textAlignment w:val="auto"/>
        <w:rPr>
          <w:rFonts w:hint="eastAsia"/>
        </w:rPr>
      </w:pPr>
    </w:p>
    <w:p>
      <w:pPr>
        <w:keepNext w:val="0"/>
        <w:keepLines w:val="0"/>
        <w:pageBreakBefore w:val="0"/>
        <w:widowControl/>
        <w:kinsoku/>
        <w:overflowPunct/>
        <w:topLinePunct w:val="0"/>
        <w:bidi w:val="0"/>
        <w:adjustRightInd w:val="0"/>
        <w:snapToGrid w:val="0"/>
        <w:spacing w:line="276" w:lineRule="auto"/>
        <w:jc w:val="center"/>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(20</w:t>
      </w:r>
      <w:r>
        <w:rPr>
          <w:rFonts w:hint="eastAsia" w:asciiTheme="minorEastAsia" w:hAnsiTheme="minorEastAsia" w:eastAsiaTheme="minorEastAsia" w:cstheme="minorEastAsia"/>
          <w:color w:val="000000"/>
          <w:kern w:val="0"/>
          <w:sz w:val="28"/>
          <w:szCs w:val="28"/>
          <w:lang w:val="en-US" w:eastAsia="zh-CN"/>
        </w:rPr>
        <w:t>21</w:t>
      </w:r>
      <w:r>
        <w:rPr>
          <w:rFonts w:hint="eastAsia" w:asciiTheme="minorEastAsia" w:hAnsiTheme="minorEastAsia" w:eastAsiaTheme="minorEastAsia" w:cstheme="minorEastAsia"/>
          <w:color w:val="000000"/>
          <w:kern w:val="0"/>
          <w:sz w:val="28"/>
          <w:szCs w:val="28"/>
        </w:rPr>
        <w:t>年</w:t>
      </w:r>
      <w:r>
        <w:rPr>
          <w:rFonts w:hint="eastAsia" w:asciiTheme="minorEastAsia" w:hAnsiTheme="minorEastAsia" w:eastAsiaTheme="minorEastAsia" w:cstheme="minorEastAsia"/>
          <w:color w:val="000000"/>
          <w:kern w:val="0"/>
          <w:sz w:val="28"/>
          <w:szCs w:val="28"/>
          <w:lang w:val="en-US" w:eastAsia="zh-CN"/>
        </w:rPr>
        <w:t>6</w:t>
      </w:r>
      <w:r>
        <w:rPr>
          <w:rFonts w:hint="eastAsia" w:asciiTheme="minorEastAsia" w:hAnsiTheme="minorEastAsia" w:eastAsiaTheme="minorEastAsia" w:cstheme="minorEastAsia"/>
          <w:color w:val="000000"/>
          <w:kern w:val="0"/>
          <w:sz w:val="28"/>
          <w:szCs w:val="28"/>
        </w:rPr>
        <w:t>月</w:t>
      </w:r>
      <w:r>
        <w:rPr>
          <w:rFonts w:hint="eastAsia" w:asciiTheme="minorEastAsia" w:hAnsiTheme="minorEastAsia" w:eastAsiaTheme="minorEastAsia" w:cstheme="minorEastAsia"/>
          <w:color w:val="000000"/>
          <w:kern w:val="0"/>
          <w:sz w:val="28"/>
          <w:szCs w:val="28"/>
          <w:lang w:val="en-US" w:eastAsia="zh-CN"/>
        </w:rPr>
        <w:t>28</w:t>
      </w:r>
      <w:r>
        <w:rPr>
          <w:rFonts w:hint="eastAsia" w:asciiTheme="minorEastAsia" w:hAnsiTheme="minorEastAsia" w:eastAsiaTheme="minorEastAsia" w:cstheme="minorEastAsia"/>
          <w:color w:val="000000"/>
          <w:kern w:val="0"/>
          <w:sz w:val="28"/>
          <w:szCs w:val="28"/>
        </w:rPr>
        <w:t>日)</w:t>
      </w:r>
    </w:p>
    <w:p>
      <w:pPr>
        <w:pStyle w:val="4"/>
        <w:keepNext w:val="0"/>
        <w:keepLines w:val="0"/>
        <w:pageBreakBefore w:val="0"/>
        <w:widowControl/>
        <w:kinsoku/>
        <w:overflowPunct/>
        <w:topLinePunct w:val="0"/>
        <w:bidi w:val="0"/>
        <w:spacing w:before="0" w:beforeAutospacing="0" w:after="0" w:afterAutospacing="0" w:line="276" w:lineRule="auto"/>
        <w:ind w:firstLine="6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一学期以来，我校按照区教育局的部署，结合本校实际，以科学发展观总揽全局，坚持以“闪光教育”的办学理念为指导思想,紧紧围绕强师兴校的奋斗目标，全面铺开教育教学改革，优化学校管理，加强师德建设、学科建设和文化建设，着力打造一支师德高尚、业务精良的高素质专业化的教师队伍。在全体教职工的共同努力下，我校完成了学期初定下的工作目标，取得了优异的成绩。现将本学</w:t>
      </w:r>
      <w:r>
        <w:rPr>
          <w:rFonts w:hint="eastAsia" w:asciiTheme="minorEastAsia" w:hAnsiTheme="minorEastAsia" w:eastAsiaTheme="minorEastAsia" w:cstheme="minorEastAsia"/>
          <w:sz w:val="28"/>
          <w:szCs w:val="28"/>
          <w:lang w:eastAsia="zh-CN"/>
        </w:rPr>
        <w:t>年</w:t>
      </w:r>
      <w:bookmarkStart w:id="0" w:name="_GoBack"/>
      <w:bookmarkEnd w:id="0"/>
      <w:r>
        <w:rPr>
          <w:rFonts w:hint="eastAsia" w:asciiTheme="minorEastAsia" w:hAnsiTheme="minorEastAsia" w:eastAsiaTheme="minorEastAsia" w:cstheme="minorEastAsia"/>
          <w:sz w:val="28"/>
          <w:szCs w:val="28"/>
        </w:rPr>
        <w:t>工作总结如下：</w:t>
      </w:r>
    </w:p>
    <w:p>
      <w:pPr>
        <w:keepNext w:val="0"/>
        <w:keepLines w:val="0"/>
        <w:pageBreakBefore w:val="0"/>
        <w:widowControl/>
        <w:kinsoku/>
        <w:wordWrap w:val="0"/>
        <w:overflowPunct/>
        <w:topLinePunct w:val="0"/>
        <w:bidi w:val="0"/>
        <w:spacing w:line="276" w:lineRule="auto"/>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b/>
          <w:sz w:val="28"/>
          <w:szCs w:val="28"/>
          <w:lang w:eastAsia="zh-CN" w:bidi="ar"/>
        </w:rPr>
        <w:t>一、</w:t>
      </w:r>
      <w:r>
        <w:rPr>
          <w:rFonts w:hint="eastAsia" w:asciiTheme="minorEastAsia" w:hAnsiTheme="minorEastAsia" w:eastAsiaTheme="minorEastAsia" w:cstheme="minorEastAsia"/>
          <w:b/>
          <w:sz w:val="28"/>
          <w:szCs w:val="28"/>
          <w:lang w:bidi="ar"/>
        </w:rPr>
        <w:t>加强领导班子建设，提升管理水平</w:t>
      </w:r>
    </w:p>
    <w:p>
      <w:pPr>
        <w:keepNext w:val="0"/>
        <w:keepLines w:val="0"/>
        <w:pageBreakBefore w:val="0"/>
        <w:widowControl/>
        <w:kinsoku/>
        <w:wordWrap w:val="0"/>
        <w:overflowPunct/>
        <w:topLinePunct w:val="0"/>
        <w:bidi w:val="0"/>
        <w:spacing w:line="276" w:lineRule="auto"/>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bidi="ar"/>
        </w:rPr>
        <w:t>进一步推进</w:t>
      </w:r>
      <w:r>
        <w:rPr>
          <w:rFonts w:hint="eastAsia" w:asciiTheme="minorEastAsia" w:hAnsiTheme="minorEastAsia" w:eastAsiaTheme="minorEastAsia" w:cstheme="minorEastAsia"/>
          <w:sz w:val="28"/>
          <w:szCs w:val="28"/>
          <w:lang w:bidi="ar"/>
        </w:rPr>
        <w:t>“项目化”内部管理运行机制，落实行政岗位与项目挂钩的内部管理办法，重点推进学校行政化管理向专业化管理、由权威式管理向民主管理的转型，建立起专业化、扁平化的管理体制。同时，借力长三角绿色生态一体化发展的契机，探索教育一体化发展的体制与机制，创新合作办学新样态。</w:t>
      </w:r>
      <w:r>
        <w:rPr>
          <w:rFonts w:hint="eastAsia" w:asciiTheme="minorEastAsia" w:hAnsiTheme="minorEastAsia" w:eastAsiaTheme="minorEastAsia" w:cstheme="minorEastAsia"/>
          <w:sz w:val="28"/>
          <w:szCs w:val="28"/>
        </w:rPr>
        <w:t>由于近几年学校提拔了不少</w:t>
      </w:r>
      <w:r>
        <w:rPr>
          <w:rFonts w:hint="eastAsia" w:asciiTheme="minorEastAsia" w:hAnsiTheme="minorEastAsia" w:eastAsiaTheme="minorEastAsia" w:cstheme="minorEastAsia"/>
          <w:sz w:val="28"/>
          <w:szCs w:val="28"/>
          <w:lang w:eastAsia="zh-CN"/>
        </w:rPr>
        <w:t>管理</w:t>
      </w:r>
      <w:r>
        <w:rPr>
          <w:rFonts w:hint="eastAsia" w:asciiTheme="minorEastAsia" w:hAnsiTheme="minorEastAsia" w:eastAsiaTheme="minorEastAsia" w:cstheme="minorEastAsia"/>
          <w:sz w:val="28"/>
          <w:szCs w:val="28"/>
        </w:rPr>
        <w:t>骨干至兄弟学校担任领导岗位，给工作质量的稳定和传承</w:t>
      </w:r>
      <w:r>
        <w:rPr>
          <w:rFonts w:hint="eastAsia" w:asciiTheme="minorEastAsia" w:hAnsiTheme="minorEastAsia" w:eastAsiaTheme="minorEastAsia" w:cstheme="minorEastAsia"/>
          <w:sz w:val="28"/>
          <w:szCs w:val="28"/>
          <w:lang w:eastAsia="zh-CN"/>
        </w:rPr>
        <w:t>带来了挑战。本学年重点</w:t>
      </w:r>
      <w:r>
        <w:rPr>
          <w:rFonts w:hint="eastAsia" w:asciiTheme="minorEastAsia" w:hAnsiTheme="minorEastAsia" w:eastAsiaTheme="minorEastAsia" w:cstheme="minorEastAsia"/>
          <w:sz w:val="28"/>
          <w:szCs w:val="28"/>
        </w:rPr>
        <w:t>加强</w:t>
      </w:r>
      <w:r>
        <w:rPr>
          <w:rFonts w:hint="eastAsia" w:asciiTheme="minorEastAsia" w:hAnsiTheme="minorEastAsia" w:eastAsiaTheme="minorEastAsia" w:cstheme="minorEastAsia"/>
          <w:sz w:val="28"/>
          <w:szCs w:val="28"/>
          <w:lang w:eastAsia="zh-CN"/>
        </w:rPr>
        <w:t>管理</w:t>
      </w:r>
      <w:r>
        <w:rPr>
          <w:rFonts w:hint="eastAsia" w:asciiTheme="minorEastAsia" w:hAnsiTheme="minorEastAsia" w:eastAsiaTheme="minorEastAsia" w:cstheme="minorEastAsia"/>
          <w:sz w:val="28"/>
          <w:szCs w:val="28"/>
        </w:rPr>
        <w:t>岗位培训，提高</w:t>
      </w:r>
      <w:r>
        <w:rPr>
          <w:rFonts w:hint="eastAsia" w:asciiTheme="minorEastAsia" w:hAnsiTheme="minorEastAsia" w:eastAsiaTheme="minorEastAsia" w:cstheme="minorEastAsia"/>
          <w:sz w:val="28"/>
          <w:szCs w:val="28"/>
          <w:lang w:eastAsia="zh-CN"/>
        </w:rPr>
        <w:t>干部</w:t>
      </w:r>
      <w:r>
        <w:rPr>
          <w:rFonts w:hint="eastAsia" w:asciiTheme="minorEastAsia" w:hAnsiTheme="minorEastAsia" w:eastAsiaTheme="minorEastAsia" w:cstheme="minorEastAsia"/>
          <w:sz w:val="28"/>
          <w:szCs w:val="28"/>
        </w:rPr>
        <w:t>管理能力</w:t>
      </w:r>
      <w:r>
        <w:rPr>
          <w:rFonts w:hint="eastAsia" w:asciiTheme="minorEastAsia" w:hAnsiTheme="minorEastAsia" w:eastAsiaTheme="minorEastAsia" w:cstheme="minorEastAsia"/>
          <w:sz w:val="28"/>
          <w:szCs w:val="28"/>
          <w:lang w:eastAsia="zh-CN"/>
        </w:rPr>
        <w:t>和水平。</w:t>
      </w:r>
    </w:p>
    <w:p>
      <w:pPr>
        <w:keepNext w:val="0"/>
        <w:keepLines w:val="0"/>
        <w:pageBreakBefore w:val="0"/>
        <w:kinsoku/>
        <w:wordWrap w:val="0"/>
        <w:overflowPunct/>
        <w:topLinePunct w:val="0"/>
        <w:autoSpaceDE w:val="0"/>
        <w:bidi w:val="0"/>
        <w:spacing w:line="276" w:lineRule="auto"/>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eastAsia="zh-CN" w:bidi="ar"/>
        </w:rPr>
        <w:t>二、</w:t>
      </w:r>
      <w:r>
        <w:rPr>
          <w:rFonts w:hint="eastAsia" w:asciiTheme="minorEastAsia" w:hAnsiTheme="minorEastAsia" w:eastAsiaTheme="minorEastAsia" w:cstheme="minorEastAsia"/>
          <w:b/>
          <w:sz w:val="28"/>
          <w:szCs w:val="28"/>
          <w:lang w:bidi="ar"/>
        </w:rPr>
        <w:t>加强师资队伍建设，助力教师发展</w:t>
      </w:r>
    </w:p>
    <w:p>
      <w:pPr>
        <w:keepNext w:val="0"/>
        <w:keepLines w:val="0"/>
        <w:pageBreakBefore w:val="0"/>
        <w:kinsoku/>
        <w:wordWrap w:val="0"/>
        <w:overflowPunct/>
        <w:topLinePunct w:val="0"/>
        <w:autoSpaceDE w:val="0"/>
        <w:bidi w:val="0"/>
        <w:spacing w:line="276" w:lineRule="auto"/>
        <w:ind w:firstLine="560" w:firstLineChars="200"/>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lang w:eastAsia="zh-CN" w:bidi="ar"/>
        </w:rPr>
        <w:t>本学年，继续</w:t>
      </w:r>
      <w:r>
        <w:rPr>
          <w:rFonts w:hint="eastAsia" w:asciiTheme="minorEastAsia" w:hAnsiTheme="minorEastAsia" w:eastAsiaTheme="minorEastAsia" w:cstheme="minorEastAsia"/>
          <w:b w:val="0"/>
          <w:bCs/>
          <w:sz w:val="28"/>
          <w:szCs w:val="28"/>
          <w:lang w:bidi="ar"/>
        </w:rPr>
        <w:t>推进</w:t>
      </w:r>
      <w:r>
        <w:rPr>
          <w:rFonts w:hint="eastAsia" w:asciiTheme="minorEastAsia" w:hAnsiTheme="minorEastAsia" w:eastAsiaTheme="minorEastAsia" w:cstheme="minorEastAsia"/>
          <w:b w:val="0"/>
          <w:bCs/>
          <w:sz w:val="28"/>
          <w:szCs w:val="28"/>
        </w:rPr>
        <w:t>“三班建设”，</w:t>
      </w:r>
      <w:r>
        <w:rPr>
          <w:rFonts w:hint="eastAsia" w:asciiTheme="minorEastAsia" w:hAnsiTheme="minorEastAsia" w:eastAsiaTheme="minorEastAsia" w:cstheme="minorEastAsia"/>
          <w:b w:val="0"/>
          <w:bCs/>
          <w:sz w:val="28"/>
          <w:szCs w:val="28"/>
          <w:lang w:bidi="ar"/>
        </w:rPr>
        <w:t>助力骨干教师发展</w:t>
      </w:r>
      <w:r>
        <w:rPr>
          <w:rFonts w:hint="eastAsia" w:asciiTheme="minorEastAsia" w:hAnsiTheme="minorEastAsia" w:eastAsiaTheme="minorEastAsia" w:cstheme="minorEastAsia"/>
          <w:b w:val="0"/>
          <w:bCs/>
          <w:sz w:val="28"/>
          <w:szCs w:val="28"/>
          <w:lang w:eastAsia="zh-CN" w:bidi="ar"/>
        </w:rPr>
        <w:t>，</w:t>
      </w:r>
      <w:r>
        <w:rPr>
          <w:rFonts w:hint="eastAsia" w:asciiTheme="minorEastAsia" w:hAnsiTheme="minorEastAsia" w:eastAsiaTheme="minorEastAsia" w:cstheme="minorEastAsia"/>
          <w:b w:val="0"/>
          <w:bCs/>
          <w:sz w:val="28"/>
          <w:szCs w:val="28"/>
        </w:rPr>
        <w:t>以“骨干教师培训班”“青年教师培训班”“班主任培训班”为支柱，以各项活动为载体，努力推进教师师德和业务水平的整体发展</w:t>
      </w:r>
      <w:r>
        <w:rPr>
          <w:rFonts w:hint="eastAsia" w:asciiTheme="minorEastAsia" w:hAnsiTheme="minorEastAsia" w:eastAsiaTheme="minorEastAsia" w:cstheme="minorEastAsia"/>
          <w:b w:val="0"/>
          <w:bCs/>
          <w:sz w:val="28"/>
          <w:szCs w:val="28"/>
          <w:lang w:eastAsia="zh-CN"/>
        </w:rPr>
        <w:t>；</w:t>
      </w:r>
      <w:r>
        <w:rPr>
          <w:rFonts w:hint="eastAsia" w:asciiTheme="minorEastAsia" w:hAnsiTheme="minorEastAsia" w:eastAsiaTheme="minorEastAsia" w:cstheme="minorEastAsia"/>
          <w:b w:val="0"/>
          <w:bCs/>
          <w:sz w:val="28"/>
          <w:szCs w:val="28"/>
          <w:lang w:bidi="ar"/>
        </w:rPr>
        <w:t>不断加大教师业务培训力度，学校将为全体教师提供各种学习机会和学习平台，切实提高教师的专业水平、教学能力和科研能力。</w:t>
      </w:r>
      <w:r>
        <w:rPr>
          <w:rFonts w:hint="eastAsia" w:asciiTheme="minorEastAsia" w:hAnsiTheme="minorEastAsia" w:eastAsiaTheme="minorEastAsia" w:cstheme="minorEastAsia"/>
          <w:b w:val="0"/>
          <w:bCs/>
          <w:sz w:val="28"/>
          <w:szCs w:val="28"/>
          <w:lang w:eastAsia="zh-CN" w:bidi="ar"/>
        </w:rPr>
        <w:t>针对</w:t>
      </w:r>
      <w:r>
        <w:rPr>
          <w:rFonts w:hint="eastAsia" w:asciiTheme="minorEastAsia" w:hAnsiTheme="minorEastAsia" w:eastAsiaTheme="minorEastAsia" w:cstheme="minorEastAsia"/>
          <w:b w:val="0"/>
          <w:bCs/>
          <w:sz w:val="28"/>
          <w:szCs w:val="28"/>
        </w:rPr>
        <w:t>优秀师资队伍数量不足，专业发展高原现象突出</w:t>
      </w:r>
      <w:r>
        <w:rPr>
          <w:rFonts w:hint="eastAsia" w:asciiTheme="minorEastAsia" w:hAnsiTheme="minorEastAsia" w:eastAsiaTheme="minorEastAsia" w:cstheme="minorEastAsia"/>
          <w:b w:val="0"/>
          <w:bCs/>
          <w:sz w:val="28"/>
          <w:szCs w:val="28"/>
          <w:lang w:eastAsia="zh-CN"/>
        </w:rPr>
        <w:t>的现实情况，</w:t>
      </w:r>
      <w:r>
        <w:rPr>
          <w:rFonts w:hint="eastAsia" w:asciiTheme="minorEastAsia" w:hAnsiTheme="minorEastAsia" w:eastAsiaTheme="minorEastAsia" w:cstheme="minorEastAsia"/>
          <w:b w:val="0"/>
          <w:bCs/>
          <w:sz w:val="28"/>
          <w:szCs w:val="28"/>
        </w:rPr>
        <w:t>建立教科研“四支队伍”</w:t>
      </w:r>
      <w:r>
        <w:rPr>
          <w:rFonts w:hint="eastAsia" w:asciiTheme="minorEastAsia" w:hAnsiTheme="minorEastAsia" w:eastAsiaTheme="minorEastAsia" w:cstheme="minorEastAsia"/>
          <w:b w:val="0"/>
          <w:bCs/>
          <w:sz w:val="28"/>
          <w:szCs w:val="28"/>
          <w:lang w:eastAsia="zh-CN"/>
        </w:rPr>
        <w:t>（即</w:t>
      </w:r>
      <w:r>
        <w:rPr>
          <w:rFonts w:hint="eastAsia" w:asciiTheme="minorEastAsia" w:hAnsiTheme="minorEastAsia" w:eastAsiaTheme="minorEastAsia" w:cstheme="minorEastAsia"/>
          <w:b w:val="0"/>
          <w:bCs/>
          <w:sz w:val="28"/>
          <w:szCs w:val="28"/>
        </w:rPr>
        <w:t>以校长为核心的教科研领导管理队伍、以张华教授为领衔的教科研专家顾问队伍、以三个班为基础的教科研骨干研究队伍和教科研群众研究队伍</w:t>
      </w:r>
      <w:r>
        <w:rPr>
          <w:rFonts w:hint="eastAsia" w:asciiTheme="minorEastAsia" w:hAnsiTheme="minorEastAsia" w:eastAsiaTheme="minorEastAsia" w:cstheme="minorEastAsia"/>
          <w:b w:val="0"/>
          <w:bCs/>
          <w:sz w:val="28"/>
          <w:szCs w:val="28"/>
          <w:lang w:eastAsia="zh-CN"/>
        </w:rPr>
        <w:t>）</w:t>
      </w:r>
      <w:r>
        <w:rPr>
          <w:rFonts w:hint="eastAsia" w:asciiTheme="minorEastAsia" w:hAnsiTheme="minorEastAsia" w:eastAsiaTheme="minorEastAsia" w:cstheme="minorEastAsia"/>
          <w:b w:val="0"/>
          <w:bCs/>
          <w:sz w:val="28"/>
          <w:szCs w:val="28"/>
        </w:rPr>
        <w:t>，</w:t>
      </w:r>
      <w:r>
        <w:rPr>
          <w:rFonts w:hint="eastAsia" w:asciiTheme="minorEastAsia" w:hAnsiTheme="minorEastAsia" w:eastAsiaTheme="minorEastAsia" w:cstheme="minorEastAsia"/>
          <w:b w:val="0"/>
          <w:bCs/>
          <w:sz w:val="28"/>
          <w:szCs w:val="28"/>
          <w:lang w:eastAsia="zh-CN"/>
        </w:rPr>
        <w:t>着力</w:t>
      </w:r>
      <w:r>
        <w:rPr>
          <w:rFonts w:hint="eastAsia" w:asciiTheme="minorEastAsia" w:hAnsiTheme="minorEastAsia" w:eastAsiaTheme="minorEastAsia" w:cstheme="minorEastAsia"/>
          <w:b w:val="0"/>
          <w:bCs/>
          <w:sz w:val="28"/>
          <w:szCs w:val="28"/>
        </w:rPr>
        <w:t>提升教师素养</w:t>
      </w:r>
      <w:r>
        <w:rPr>
          <w:rFonts w:hint="eastAsia" w:asciiTheme="minorEastAsia" w:hAnsiTheme="minorEastAsia" w:eastAsiaTheme="minorEastAsia" w:cstheme="minorEastAsia"/>
          <w:b w:val="0"/>
          <w:bCs/>
          <w:sz w:val="28"/>
          <w:szCs w:val="28"/>
          <w:lang w:eastAsia="zh-CN"/>
        </w:rPr>
        <w:t>；</w:t>
      </w:r>
      <w:r>
        <w:rPr>
          <w:rFonts w:hint="eastAsia" w:asciiTheme="minorEastAsia" w:hAnsiTheme="minorEastAsia" w:eastAsiaTheme="minorEastAsia" w:cstheme="minorEastAsia"/>
          <w:b w:val="0"/>
          <w:bCs/>
          <w:color w:val="000000"/>
          <w:sz w:val="28"/>
          <w:szCs w:val="28"/>
          <w:shd w:val="clear" w:color="auto" w:fill="FFFFFF"/>
          <w:lang w:bidi="ar"/>
        </w:rPr>
        <w:t>加强对新教师的管理和指导，助力新教师快速成长</w:t>
      </w:r>
      <w:r>
        <w:rPr>
          <w:rFonts w:hint="eastAsia" w:asciiTheme="minorEastAsia" w:hAnsiTheme="minorEastAsia" w:eastAsiaTheme="minorEastAsia" w:cstheme="minorEastAsia"/>
          <w:b w:val="0"/>
          <w:bCs/>
          <w:color w:val="000000"/>
          <w:sz w:val="28"/>
          <w:szCs w:val="28"/>
          <w:shd w:val="clear" w:color="auto" w:fill="FFFFFF"/>
          <w:lang w:eastAsia="zh-CN" w:bidi="ar"/>
        </w:rPr>
        <w:t>：</w:t>
      </w:r>
      <w:r>
        <w:rPr>
          <w:rFonts w:hint="eastAsia" w:asciiTheme="minorEastAsia" w:hAnsiTheme="minorEastAsia" w:eastAsiaTheme="minorEastAsia" w:cstheme="minorEastAsia"/>
          <w:b w:val="0"/>
          <w:bCs/>
          <w:color w:val="000000"/>
          <w:sz w:val="28"/>
          <w:szCs w:val="28"/>
          <w:shd w:val="clear" w:color="auto" w:fill="FFFFFF"/>
          <w:lang w:bidi="ar"/>
        </w:rPr>
        <w:t>本学年初期，开展新入职教师培训，使其了解学校的教育教学管理，尽快适应工作岗位</w:t>
      </w:r>
      <w:r>
        <w:rPr>
          <w:rFonts w:hint="eastAsia" w:asciiTheme="minorEastAsia" w:hAnsiTheme="minorEastAsia" w:eastAsiaTheme="minorEastAsia" w:cstheme="minorEastAsia"/>
          <w:b w:val="0"/>
          <w:bCs/>
          <w:color w:val="000000"/>
          <w:sz w:val="28"/>
          <w:szCs w:val="28"/>
          <w:shd w:val="clear" w:color="auto" w:fill="FFFFFF"/>
          <w:lang w:eastAsia="zh-CN" w:bidi="ar"/>
        </w:rPr>
        <w:t>，</w:t>
      </w:r>
      <w:r>
        <w:rPr>
          <w:rFonts w:hint="eastAsia" w:asciiTheme="minorEastAsia" w:hAnsiTheme="minorEastAsia" w:eastAsiaTheme="minorEastAsia" w:cstheme="minorEastAsia"/>
          <w:b w:val="0"/>
          <w:bCs/>
          <w:color w:val="000000"/>
          <w:sz w:val="28"/>
          <w:szCs w:val="28"/>
          <w:shd w:val="clear" w:color="auto" w:fill="FFFFFF"/>
          <w:lang w:bidi="ar"/>
        </w:rPr>
        <w:t>开展夜办公、教学基本功竞赛、校本培训等活动，促进业务能力的快速提升</w:t>
      </w:r>
      <w:r>
        <w:rPr>
          <w:rFonts w:hint="eastAsia" w:asciiTheme="minorEastAsia" w:hAnsiTheme="minorEastAsia" w:eastAsiaTheme="minorEastAsia" w:cstheme="minorEastAsia"/>
          <w:b w:val="0"/>
          <w:bCs/>
          <w:color w:val="000000"/>
          <w:sz w:val="28"/>
          <w:szCs w:val="28"/>
          <w:shd w:val="clear" w:color="auto" w:fill="FFFFFF"/>
          <w:lang w:eastAsia="zh-CN" w:bidi="ar"/>
        </w:rPr>
        <w:t>；</w:t>
      </w:r>
      <w:r>
        <w:rPr>
          <w:rFonts w:hint="eastAsia" w:asciiTheme="minorEastAsia" w:hAnsiTheme="minorEastAsia" w:eastAsiaTheme="minorEastAsia" w:cstheme="minorEastAsia"/>
          <w:b w:val="0"/>
          <w:bCs/>
          <w:sz w:val="28"/>
          <w:szCs w:val="28"/>
        </w:rPr>
        <w:t>基于“闪光”、发展“闪光”的办学理念，坚持“发展每一位教师”的专业发展和队伍建设的思路，制定汾湖高中教师队伍建设五年规划方案，指导每位教师制定了自己的个人三年发展规划，形成了每个教研组的发展规划，量身定制发展规划，打造优质教师团队</w:t>
      </w:r>
      <w:r>
        <w:rPr>
          <w:rFonts w:hint="eastAsia" w:asciiTheme="minorEastAsia" w:hAnsiTheme="minorEastAsia" w:eastAsiaTheme="minorEastAsia" w:cstheme="minorEastAsia"/>
          <w:b w:val="0"/>
          <w:bCs/>
          <w:sz w:val="28"/>
          <w:szCs w:val="28"/>
          <w:lang w:eastAsia="zh-CN"/>
        </w:rPr>
        <w:t>；</w:t>
      </w:r>
      <w:r>
        <w:rPr>
          <w:rFonts w:hint="eastAsia" w:asciiTheme="minorEastAsia" w:hAnsiTheme="minorEastAsia" w:eastAsiaTheme="minorEastAsia" w:cstheme="minorEastAsia"/>
          <w:b w:val="0"/>
          <w:bCs/>
          <w:sz w:val="28"/>
          <w:szCs w:val="28"/>
        </w:rPr>
        <w:t>根据教师的发展基础、个体需求、学科差异组建了同类型的教师培训班，从教育教学理论、学科专业知识、德育管理、教育科研、课堂教学等不同角度进行激励、指导、帮扶。学校的教师队伍的教育教学能力、职称称号也得到不断的提高。</w:t>
      </w:r>
    </w:p>
    <w:p>
      <w:pPr>
        <w:keepNext w:val="0"/>
        <w:keepLines w:val="0"/>
        <w:pageBreakBefore w:val="0"/>
        <w:kinsoku/>
        <w:wordWrap w:val="0"/>
        <w:overflowPunct/>
        <w:topLinePunct w:val="0"/>
        <w:autoSpaceDE w:val="0"/>
        <w:bidi w:val="0"/>
        <w:spacing w:line="276" w:lineRule="auto"/>
        <w:jc w:val="left"/>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eastAsia="zh-CN" w:bidi="ar"/>
        </w:rPr>
        <w:t>三、</w:t>
      </w:r>
      <w:r>
        <w:rPr>
          <w:rFonts w:hint="eastAsia" w:asciiTheme="minorEastAsia" w:hAnsiTheme="minorEastAsia" w:eastAsiaTheme="minorEastAsia" w:cstheme="minorEastAsia"/>
          <w:b/>
          <w:sz w:val="28"/>
          <w:szCs w:val="28"/>
          <w:lang w:bidi="ar"/>
        </w:rPr>
        <w:t>夯实教学管理，提高教学质量</w:t>
      </w:r>
    </w:p>
    <w:p>
      <w:pPr>
        <w:keepNext w:val="0"/>
        <w:keepLines w:val="0"/>
        <w:pageBreakBefore w:val="0"/>
        <w:kinsoku/>
        <w:wordWrap w:val="0"/>
        <w:overflowPunct/>
        <w:topLinePunct w:val="0"/>
        <w:autoSpaceDE w:val="0"/>
        <w:bidi w:val="0"/>
        <w:spacing w:line="276" w:lineRule="auto"/>
        <w:ind w:firstLine="560" w:firstLineChars="200"/>
        <w:textAlignment w:val="auto"/>
        <w:rPr>
          <w:rFonts w:hint="eastAsia" w:asciiTheme="minorEastAsia" w:hAnsiTheme="minorEastAsia" w:eastAsiaTheme="minorEastAsia" w:cstheme="minorEastAsia"/>
          <w:sz w:val="28"/>
          <w:szCs w:val="28"/>
          <w:lang w:bidi="ar"/>
        </w:rPr>
      </w:pPr>
      <w:r>
        <w:rPr>
          <w:rFonts w:hint="eastAsia" w:asciiTheme="minorEastAsia" w:hAnsiTheme="minorEastAsia" w:eastAsiaTheme="minorEastAsia" w:cstheme="minorEastAsia"/>
          <w:sz w:val="28"/>
          <w:szCs w:val="28"/>
          <w:lang w:eastAsia="zh-CN" w:bidi="ar"/>
        </w:rPr>
        <w:t>落实</w:t>
      </w:r>
      <w:r>
        <w:rPr>
          <w:rFonts w:hint="eastAsia" w:asciiTheme="minorEastAsia" w:hAnsiTheme="minorEastAsia" w:eastAsiaTheme="minorEastAsia" w:cstheme="minorEastAsia"/>
          <w:sz w:val="28"/>
          <w:szCs w:val="28"/>
          <w:lang w:bidi="ar"/>
        </w:rPr>
        <w:t>吴江区《深化教育综合改革全面提高教育质量三年行动计划》</w:t>
      </w:r>
      <w:r>
        <w:rPr>
          <w:rFonts w:hint="eastAsia" w:asciiTheme="minorEastAsia" w:hAnsiTheme="minorEastAsia" w:eastAsiaTheme="minorEastAsia" w:cstheme="minorEastAsia"/>
          <w:sz w:val="28"/>
          <w:szCs w:val="28"/>
          <w:lang w:eastAsia="zh-CN" w:bidi="ar"/>
        </w:rPr>
        <w:t>和学校</w:t>
      </w:r>
      <w:r>
        <w:rPr>
          <w:rFonts w:hint="eastAsia" w:asciiTheme="minorEastAsia" w:hAnsiTheme="minorEastAsia" w:eastAsiaTheme="minorEastAsia" w:cstheme="minorEastAsia"/>
          <w:sz w:val="28"/>
          <w:szCs w:val="28"/>
          <w:lang w:bidi="ar"/>
        </w:rPr>
        <w:t>事业发展规划，对标四星高中评价标准，以核心素养培养为核心，落实各项教学常规管理，推进课程建设，探索特色课程，不断努力创新，凝心聚力，大力提升教学质量。</w:t>
      </w:r>
    </w:p>
    <w:p>
      <w:pPr>
        <w:keepNext w:val="0"/>
        <w:keepLines w:val="0"/>
        <w:pageBreakBefore w:val="0"/>
        <w:widowControl/>
        <w:kinsoku/>
        <w:wordWrap w:val="0"/>
        <w:overflowPunct/>
        <w:topLinePunct w:val="0"/>
        <w:bidi w:val="0"/>
        <w:spacing w:line="276" w:lineRule="auto"/>
        <w:ind w:firstLine="562" w:firstLineChars="20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eastAsia="zh-CN"/>
        </w:rPr>
        <w:t>（一）</w:t>
      </w:r>
      <w:r>
        <w:rPr>
          <w:rFonts w:hint="eastAsia" w:asciiTheme="minorEastAsia" w:hAnsiTheme="minorEastAsia" w:eastAsiaTheme="minorEastAsia" w:cstheme="minorEastAsia"/>
          <w:b/>
          <w:bCs/>
          <w:sz w:val="28"/>
          <w:szCs w:val="28"/>
        </w:rPr>
        <w:t>探索教学改革</w:t>
      </w:r>
      <w:r>
        <w:rPr>
          <w:rFonts w:hint="eastAsia" w:asciiTheme="minorEastAsia" w:hAnsiTheme="minorEastAsia" w:eastAsiaTheme="minorEastAsia" w:cstheme="minorEastAsia"/>
          <w:b/>
          <w:bCs/>
          <w:sz w:val="28"/>
          <w:szCs w:val="28"/>
          <w:lang w:bidi="ar"/>
        </w:rPr>
        <w:t>，</w:t>
      </w:r>
      <w:r>
        <w:rPr>
          <w:rFonts w:hint="eastAsia" w:asciiTheme="minorEastAsia" w:hAnsiTheme="minorEastAsia" w:eastAsiaTheme="minorEastAsia" w:cstheme="minorEastAsia"/>
          <w:b/>
          <w:bCs/>
          <w:sz w:val="28"/>
          <w:szCs w:val="28"/>
        </w:rPr>
        <w:t>适应新高考</w:t>
      </w:r>
    </w:p>
    <w:p>
      <w:pPr>
        <w:keepNext w:val="0"/>
        <w:keepLines w:val="0"/>
        <w:pageBreakBefore w:val="0"/>
        <w:widowControl/>
        <w:kinsoku/>
        <w:wordWrap w:val="0"/>
        <w:overflowPunct/>
        <w:topLinePunct w:val="0"/>
        <w:bidi w:val="0"/>
        <w:spacing w:line="276"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本学年是新课标实施后新高考的第一年，面临着语</w:t>
      </w:r>
      <w:r>
        <w:rPr>
          <w:rFonts w:hint="eastAsia" w:asciiTheme="minorEastAsia" w:hAnsiTheme="minorEastAsia" w:eastAsiaTheme="minorEastAsia" w:cstheme="minorEastAsia"/>
          <w:sz w:val="28"/>
          <w:szCs w:val="28"/>
          <w:lang w:eastAsia="zh-CN"/>
        </w:rPr>
        <w:t>文</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b w:val="0"/>
          <w:bCs w:val="0"/>
          <w:sz w:val="28"/>
          <w:szCs w:val="28"/>
        </w:rPr>
        <w:t>数</w:t>
      </w:r>
      <w:r>
        <w:rPr>
          <w:rFonts w:hint="eastAsia" w:asciiTheme="minorEastAsia" w:hAnsiTheme="minorEastAsia" w:eastAsiaTheme="minorEastAsia" w:cstheme="minorEastAsia"/>
          <w:b w:val="0"/>
          <w:bCs w:val="0"/>
          <w:sz w:val="28"/>
          <w:szCs w:val="28"/>
          <w:lang w:eastAsia="zh-CN"/>
        </w:rPr>
        <w:t>学</w:t>
      </w:r>
      <w:r>
        <w:rPr>
          <w:rFonts w:hint="eastAsia" w:asciiTheme="minorEastAsia" w:hAnsiTheme="minorEastAsia" w:eastAsiaTheme="minorEastAsia" w:cstheme="minorEastAsia"/>
          <w:sz w:val="28"/>
          <w:szCs w:val="28"/>
        </w:rPr>
        <w:t>、外</w:t>
      </w:r>
      <w:r>
        <w:rPr>
          <w:rFonts w:hint="eastAsia" w:asciiTheme="minorEastAsia" w:hAnsiTheme="minorEastAsia" w:eastAsiaTheme="minorEastAsia" w:cstheme="minorEastAsia"/>
          <w:sz w:val="28"/>
          <w:szCs w:val="28"/>
          <w:lang w:eastAsia="zh-CN"/>
        </w:rPr>
        <w:t>语</w:t>
      </w:r>
      <w:r>
        <w:rPr>
          <w:rFonts w:hint="eastAsia" w:asciiTheme="minorEastAsia" w:hAnsiTheme="minorEastAsia" w:eastAsiaTheme="minorEastAsia" w:cstheme="minorEastAsia"/>
          <w:sz w:val="28"/>
          <w:szCs w:val="28"/>
        </w:rPr>
        <w:t>使用全国卷，其他六门学科尽管仍是本省命题但也要向全国卷靠拢的考情的变化，</w:t>
      </w:r>
      <w:r>
        <w:rPr>
          <w:rFonts w:hint="eastAsia" w:asciiTheme="minorEastAsia" w:hAnsiTheme="minorEastAsia" w:eastAsiaTheme="minorEastAsia" w:cstheme="minorEastAsia"/>
          <w:sz w:val="28"/>
          <w:szCs w:val="28"/>
          <w:lang w:eastAsia="zh-CN"/>
        </w:rPr>
        <w:t>教师们积极</w:t>
      </w:r>
      <w:r>
        <w:rPr>
          <w:rFonts w:hint="eastAsia" w:asciiTheme="minorEastAsia" w:hAnsiTheme="minorEastAsia" w:eastAsiaTheme="minorEastAsia" w:cstheme="minorEastAsia"/>
          <w:sz w:val="28"/>
          <w:szCs w:val="28"/>
        </w:rPr>
        <w:t>做好准备。课堂教学适应新高考的“必备知识、关键能力、学科素养、核心价值”的要求</w:t>
      </w:r>
      <w:r>
        <w:rPr>
          <w:rFonts w:hint="eastAsia" w:asciiTheme="minorEastAsia" w:hAnsiTheme="minorEastAsia" w:eastAsiaTheme="minorEastAsia" w:cstheme="minorEastAsia"/>
          <w:sz w:val="28"/>
          <w:szCs w:val="28"/>
          <w:lang w:eastAsia="zh-CN"/>
        </w:rPr>
        <w:t>，开展了“赋能·闪光”为目标的“导·学·练”课堂教学模式探索。为适应新高考选课要求，根据校情安排</w:t>
      </w:r>
      <w:r>
        <w:rPr>
          <w:rFonts w:hint="eastAsia" w:asciiTheme="minorEastAsia" w:hAnsiTheme="minorEastAsia" w:eastAsiaTheme="minorEastAsia" w:cstheme="minorEastAsia"/>
          <w:sz w:val="28"/>
          <w:szCs w:val="28"/>
        </w:rPr>
        <w:t>走班教学，做好师资、教室、排课、考核、必修课程课时数安排、选修课程开设等方面调整。</w:t>
      </w:r>
    </w:p>
    <w:p>
      <w:pPr>
        <w:keepNext w:val="0"/>
        <w:keepLines w:val="0"/>
        <w:pageBreakBefore w:val="0"/>
        <w:widowControl/>
        <w:kinsoku/>
        <w:wordWrap w:val="0"/>
        <w:overflowPunct/>
        <w:topLinePunct w:val="0"/>
        <w:bidi w:val="0"/>
        <w:spacing w:line="276" w:lineRule="auto"/>
        <w:ind w:firstLine="562" w:firstLineChars="20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eastAsia="zh-CN"/>
        </w:rPr>
        <w:t>（二）</w:t>
      </w:r>
      <w:r>
        <w:rPr>
          <w:rFonts w:hint="eastAsia" w:asciiTheme="minorEastAsia" w:hAnsiTheme="minorEastAsia" w:eastAsiaTheme="minorEastAsia" w:cstheme="minorEastAsia"/>
          <w:b/>
          <w:bCs/>
          <w:sz w:val="28"/>
          <w:szCs w:val="28"/>
        </w:rPr>
        <w:t>积极推进课程建设，探索教改实验</w:t>
      </w:r>
    </w:p>
    <w:p>
      <w:pPr>
        <w:keepNext w:val="0"/>
        <w:keepLines w:val="0"/>
        <w:pageBreakBefore w:val="0"/>
        <w:kinsoku/>
        <w:wordWrap w:val="0"/>
        <w:overflowPunct/>
        <w:topLinePunct w:val="0"/>
        <w:autoSpaceDE w:val="0"/>
        <w:bidi w:val="0"/>
        <w:spacing w:line="276" w:lineRule="auto"/>
        <w:ind w:firstLine="560" w:firstLineChars="200"/>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sz w:val="28"/>
          <w:szCs w:val="28"/>
        </w:rPr>
        <w:t>鼓励教师积极开发课程，以核心素养的培养为目标，继续推进国家课程校本化建设。语文、数学、英语三科在已有校本课程研究方案，要不断完善课程建设目标、实验策略、评价标准等，形成比较完整的课程实施方案。其他学科也要逐步研究课堂教学模式的构建与标准的确立。本学期将在目前已拥有“电梯与经济”“水产与养殖”“丝绸纺织”“水乡</w:t>
      </w:r>
      <w:r>
        <w:rPr>
          <w:rFonts w:hint="eastAsia" w:asciiTheme="minorEastAsia" w:hAnsiTheme="minorEastAsia" w:eastAsiaTheme="minorEastAsia" w:cstheme="minorEastAsia"/>
          <w:bCs/>
          <w:sz w:val="28"/>
          <w:szCs w:val="28"/>
        </w:rPr>
        <w:t>古镇建筑”四个项目的课程基础上，继续开发跨学科学习课程体系。将基于课程基地的建设，设置“古镇建筑探究中心”“桑蚕养殖实验室”“水产养殖实验教学中心”等一系列跨学科学习中心，还将建设跨学科教学实践基地和跨学科学习校外实践基地。积极申报“基于理解的普通高中跨学科学习”江苏省课程基地。</w:t>
      </w:r>
    </w:p>
    <w:p>
      <w:pPr>
        <w:keepNext w:val="0"/>
        <w:keepLines w:val="0"/>
        <w:pageBreakBefore w:val="0"/>
        <w:kinsoku/>
        <w:wordWrap w:val="0"/>
        <w:overflowPunct/>
        <w:topLinePunct w:val="0"/>
        <w:autoSpaceDE w:val="0"/>
        <w:bidi w:val="0"/>
        <w:spacing w:line="276" w:lineRule="auto"/>
        <w:ind w:firstLine="562" w:firstLineChars="200"/>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eastAsia="zh-CN"/>
        </w:rPr>
        <w:t>（三）</w:t>
      </w:r>
      <w:r>
        <w:rPr>
          <w:rFonts w:hint="eastAsia" w:asciiTheme="minorEastAsia" w:hAnsiTheme="minorEastAsia" w:eastAsiaTheme="minorEastAsia" w:cstheme="minorEastAsia"/>
          <w:b/>
          <w:sz w:val="28"/>
          <w:szCs w:val="28"/>
        </w:rPr>
        <w:t>探索竞赛辅导，指导学生个性化发展</w:t>
      </w:r>
    </w:p>
    <w:p>
      <w:pPr>
        <w:keepNext w:val="0"/>
        <w:keepLines w:val="0"/>
        <w:pageBreakBefore w:val="0"/>
        <w:kinsoku/>
        <w:wordWrap w:val="0"/>
        <w:overflowPunct/>
        <w:topLinePunct w:val="0"/>
        <w:autoSpaceDE w:val="0"/>
        <w:bidi w:val="0"/>
        <w:spacing w:line="276" w:lineRule="auto"/>
        <w:ind w:firstLine="560" w:firstLineChars="200"/>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为了满足学生个性化发展，面向高校综合素质评价录取需求，进一步加强部分优秀学生综合素质，提高他们的竞争力。探索实践数学、物理、生物、计算机、科技创新等学科的竞赛培训，力争在竞赛中提高获奖层次。同时，通过学生培训工作实践，发现、培养一批优秀的竞赛教练。</w:t>
      </w:r>
    </w:p>
    <w:p>
      <w:pPr>
        <w:keepNext w:val="0"/>
        <w:keepLines w:val="0"/>
        <w:pageBreakBefore w:val="0"/>
        <w:widowControl/>
        <w:kinsoku/>
        <w:wordWrap w:val="0"/>
        <w:overflowPunct/>
        <w:topLinePunct w:val="0"/>
        <w:bidi w:val="0"/>
        <w:spacing w:line="276" w:lineRule="auto"/>
        <w:ind w:firstLine="562" w:firstLineChars="20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eastAsia="zh-CN"/>
        </w:rPr>
        <w:t>四、</w:t>
      </w:r>
      <w:r>
        <w:rPr>
          <w:rFonts w:hint="eastAsia" w:asciiTheme="minorEastAsia" w:hAnsiTheme="minorEastAsia" w:eastAsiaTheme="minorEastAsia" w:cstheme="minorEastAsia"/>
          <w:b/>
          <w:bCs/>
          <w:sz w:val="28"/>
          <w:szCs w:val="28"/>
        </w:rPr>
        <w:t>实施“闪光教育”理念，为“闪光”赋能</w:t>
      </w:r>
    </w:p>
    <w:p>
      <w:pPr>
        <w:keepNext w:val="0"/>
        <w:keepLines w:val="0"/>
        <w:pageBreakBefore w:val="0"/>
        <w:widowControl/>
        <w:kinsoku/>
        <w:wordWrap w:val="0"/>
        <w:overflowPunct/>
        <w:topLinePunct w:val="0"/>
        <w:bidi w:val="0"/>
        <w:spacing w:line="276" w:lineRule="auto"/>
        <w:ind w:firstLine="48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根据生源变化，基于</w:t>
      </w:r>
      <w:r>
        <w:rPr>
          <w:rFonts w:hint="eastAsia" w:asciiTheme="minorEastAsia" w:hAnsiTheme="minorEastAsia" w:eastAsiaTheme="minorEastAsia" w:cstheme="minorEastAsia"/>
          <w:sz w:val="28"/>
          <w:szCs w:val="28"/>
        </w:rPr>
        <w:t>“寻找‘闪光’的教育</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让优秀成为一种习惯”的办学理念</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深刻的转变为教育实践</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bidi="ar"/>
        </w:rPr>
        <w:t>推进“立德树人”育人目标的落地。</w:t>
      </w:r>
    </w:p>
    <w:p>
      <w:pPr>
        <w:keepNext w:val="0"/>
        <w:keepLines w:val="0"/>
        <w:pageBreakBefore w:val="0"/>
        <w:kinsoku/>
        <w:overflowPunct/>
        <w:topLinePunct w:val="0"/>
        <w:bidi w:val="0"/>
        <w:spacing w:line="276" w:lineRule="auto"/>
        <w:ind w:firstLine="562" w:firstLineChars="200"/>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eastAsia="zh-CN"/>
        </w:rPr>
        <w:t>（一）</w:t>
      </w:r>
      <w:r>
        <w:rPr>
          <w:rFonts w:hint="eastAsia" w:asciiTheme="minorEastAsia" w:hAnsiTheme="minorEastAsia" w:eastAsiaTheme="minorEastAsia" w:cstheme="minorEastAsia"/>
          <w:b/>
          <w:sz w:val="28"/>
          <w:szCs w:val="28"/>
        </w:rPr>
        <w:t>以生涯规划指导赋能“闪光”</w:t>
      </w:r>
    </w:p>
    <w:p>
      <w:pPr>
        <w:keepNext w:val="0"/>
        <w:keepLines w:val="0"/>
        <w:pageBreakBefore w:val="0"/>
        <w:kinsoku/>
        <w:overflowPunct/>
        <w:topLinePunct w:val="0"/>
        <w:bidi w:val="0"/>
        <w:spacing w:line="276"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191919"/>
          <w:sz w:val="28"/>
          <w:szCs w:val="28"/>
          <w:shd w:val="clear" w:color="auto" w:fill="FFFFFF"/>
        </w:rPr>
        <w:t>开展适合我校学生身心特点的多种德育活动，为学生搭建展示自我的舞台，促进良好班风、校风的形成；加强体育、劳动教育、艺术教育，促进学生素质的全面发展。高一年级以“适应教育”为支点，以“规范行为”为目标，通过军训会操、入学教育等，让学生逐步适应高中的学习和生活。高二、三年级以“理想教育”为支点，以“健全人格”为目标，以“埋头苦干、稳步提升”为方向，静心复习，为高考奠定基础。充分利用以德育处牵头的多部门联动的学生生涯规划教育与指导中心，不断完善形成较为完备的高中生生涯规划教育与指导课程，分年级分阶段开展“促进闪光”的生涯规划指导，让闪光点带出闪光面，以期发展成为学生的特长，有力促进学生的长远发展。探索更加契合时代需求、社会发展需要的，更加符合学生的认知心理、年龄特征的生涯指导，努力让学生在这高中三年里和未来的几十年里，是更具自身独特个性的、是有短中长期基本规划的、是有较为显著的闪光特色的。让闪光点带出闪光面，以期发展成为学生的特长，有力促进学生的长远发展。</w:t>
      </w:r>
    </w:p>
    <w:p>
      <w:pPr>
        <w:keepNext w:val="0"/>
        <w:keepLines w:val="0"/>
        <w:pageBreakBefore w:val="0"/>
        <w:kinsoku/>
        <w:overflowPunct/>
        <w:topLinePunct w:val="0"/>
        <w:bidi w:val="0"/>
        <w:spacing w:line="276" w:lineRule="auto"/>
        <w:ind w:firstLine="562" w:firstLineChars="200"/>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eastAsia="zh-CN"/>
        </w:rPr>
        <w:t>（二）</w:t>
      </w:r>
      <w:r>
        <w:rPr>
          <w:rFonts w:hint="eastAsia" w:asciiTheme="minorEastAsia" w:hAnsiTheme="minorEastAsia" w:eastAsiaTheme="minorEastAsia" w:cstheme="minorEastAsia"/>
          <w:b/>
          <w:sz w:val="28"/>
          <w:szCs w:val="28"/>
        </w:rPr>
        <w:t>建设成长心场赋能“闪光”</w:t>
      </w:r>
    </w:p>
    <w:p>
      <w:pPr>
        <w:keepNext w:val="0"/>
        <w:keepLines w:val="0"/>
        <w:pageBreakBefore w:val="0"/>
        <w:kinsoku/>
        <w:overflowPunct/>
        <w:topLinePunct w:val="0"/>
        <w:bidi w:val="0"/>
        <w:spacing w:line="276"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教育的本质是作为“人”的生长和成长。教育者眼中应该有“人”，因为教育的对象是一个个自然性和社会性相结合的、在不断成长和丰富的、具体个体独特意义和价值的“人”。</w:t>
      </w:r>
    </w:p>
    <w:p>
      <w:pPr>
        <w:keepNext w:val="0"/>
        <w:keepLines w:val="0"/>
        <w:pageBreakBefore w:val="0"/>
        <w:kinsoku/>
        <w:overflowPunct/>
        <w:topLinePunct w:val="0"/>
        <w:bidi w:val="0"/>
        <w:spacing w:line="276"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学校、教师、学生本人都在要不断寻找和发展自己的闪光点，不断增强发展自信，逐渐形成我校“团结拼搏，自强有为”的进取精神，坚持追求学生、教师、学校三位一体的共同发展、和谐发展。把“尊重、发掘、延伸和拓展学生的闪光点和优秀品质”作为学校的发展主旋律，真诚的寻找发现每一位教师、每一位学生都对自己的进步与成长抱有热情和期望，真心的促进每一个自己发扬“闪光”、发展成才。构画“让班级充满成长的气息，让课堂焕发生命的活力，让学校成为滋养师生精神生命的家园”的成长心场。</w:t>
      </w:r>
    </w:p>
    <w:p>
      <w:pPr>
        <w:keepNext w:val="0"/>
        <w:keepLines w:val="0"/>
        <w:pageBreakBefore w:val="0"/>
        <w:kinsoku/>
        <w:overflowPunct/>
        <w:topLinePunct w:val="0"/>
        <w:bidi w:val="0"/>
        <w:spacing w:line="276" w:lineRule="auto"/>
        <w:ind w:firstLine="562" w:firstLineChars="200"/>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eastAsia="zh-CN"/>
        </w:rPr>
        <w:t>（三）</w:t>
      </w:r>
      <w:r>
        <w:rPr>
          <w:rFonts w:hint="eastAsia" w:asciiTheme="minorEastAsia" w:hAnsiTheme="minorEastAsia" w:eastAsiaTheme="minorEastAsia" w:cstheme="minorEastAsia"/>
          <w:b/>
          <w:sz w:val="28"/>
          <w:szCs w:val="28"/>
        </w:rPr>
        <w:t>以德善课程体系赋能“闪光”</w:t>
      </w:r>
    </w:p>
    <w:p>
      <w:pPr>
        <w:keepNext w:val="0"/>
        <w:keepLines w:val="0"/>
        <w:pageBreakBefore w:val="0"/>
        <w:kinsoku/>
        <w:overflowPunct/>
        <w:topLinePunct w:val="0"/>
        <w:bidi w:val="0"/>
        <w:spacing w:line="276" w:lineRule="auto"/>
        <w:ind w:firstLine="560" w:firstLineChars="200"/>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t>学校要认真贯彻落实德育系统成长工程，着眼于提高德育工作的针对性、实效性。坚持把立德树人融入思想道德教育、文化知识教育、社会实践教育各环节，引导学生树立正确的价值观，厚植爱党爱国爱人民思想情怀，积极培育和践行社会主义核心价值观，深入开展中华优秀传统文化教育，加强学生品德教育，帮助学生养成良好个人品德和社会公德。以省“闪光教育”课题研究成果为抓手，实践建构以“闪光教育”为核心指向的德善课程体系，致力于学生思想品德、人文底蕴、科学精神的系统培养，致力于学生志存高远、勤学上进、健康生活的自主发展，致力于学生责任担当、实践能力和创新精神的整体提升。探索了“三自四有”学校德育框架，即“学校自叙德育体系，教师自觉参与全员德育，学生自主修身养德；日有规范，周有重点，月有主题，期有目标。”每个年级根据学生身心特点制定德育教育系列内容和发展目标，每位老师都担任学生成长导师，每位学生都制定“成长规划”。围绕“自主德育”的主旋律创新活动形式，精心设计学校大型活动，落实“一次活动孕育一个主题”的德育思想，通过丰富多彩的德育活动，将思想道德教育内化为学生前进的动力。</w:t>
      </w:r>
    </w:p>
    <w:p>
      <w:pPr>
        <w:keepNext w:val="0"/>
        <w:keepLines w:val="0"/>
        <w:pageBreakBefore w:val="0"/>
        <w:kinsoku/>
        <w:overflowPunct/>
        <w:topLinePunct w:val="0"/>
        <w:bidi w:val="0"/>
        <w:spacing w:line="276" w:lineRule="auto"/>
        <w:ind w:firstLine="562" w:firstLineChars="200"/>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eastAsia="zh-CN"/>
        </w:rPr>
        <w:t>（四）</w:t>
      </w:r>
      <w:r>
        <w:rPr>
          <w:rFonts w:hint="eastAsia" w:asciiTheme="minorEastAsia" w:hAnsiTheme="minorEastAsia" w:eastAsiaTheme="minorEastAsia" w:cstheme="minorEastAsia"/>
          <w:b/>
          <w:sz w:val="28"/>
          <w:szCs w:val="28"/>
        </w:rPr>
        <w:t>以心理健康课程赋能“闪光”</w:t>
      </w:r>
    </w:p>
    <w:p>
      <w:pPr>
        <w:keepNext w:val="0"/>
        <w:keepLines w:val="0"/>
        <w:pageBreakBefore w:val="0"/>
        <w:kinsoku/>
        <w:overflowPunct/>
        <w:topLinePunct w:val="0"/>
        <w:bidi w:val="0"/>
        <w:spacing w:line="276" w:lineRule="auto"/>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学校要高度重视心理健康教育，着重进行以积极心理学为导向的闪光引领和激励，</w:t>
      </w:r>
      <w:r>
        <w:rPr>
          <w:rFonts w:hint="eastAsia" w:asciiTheme="minorEastAsia" w:hAnsiTheme="minorEastAsia" w:eastAsiaTheme="minorEastAsia" w:cstheme="minorEastAsia"/>
          <w:color w:val="000000"/>
          <w:sz w:val="28"/>
          <w:szCs w:val="28"/>
        </w:rPr>
        <w:t>坚持</w:t>
      </w:r>
      <w:r>
        <w:rPr>
          <w:rFonts w:hint="eastAsia" w:asciiTheme="minorEastAsia" w:hAnsiTheme="minorEastAsia" w:eastAsiaTheme="minorEastAsia" w:cstheme="minorEastAsia"/>
          <w:color w:val="000000"/>
          <w:kern w:val="0"/>
          <w:sz w:val="28"/>
          <w:szCs w:val="28"/>
        </w:rPr>
        <w:t>心理健康教育的正面引导和激励引领</w:t>
      </w:r>
      <w:r>
        <w:rPr>
          <w:rFonts w:hint="eastAsia" w:asciiTheme="minorEastAsia" w:hAnsiTheme="minorEastAsia" w:eastAsiaTheme="minorEastAsia" w:cstheme="minorEastAsia"/>
          <w:color w:val="000000"/>
          <w:sz w:val="28"/>
          <w:szCs w:val="28"/>
        </w:rPr>
        <w:t>。对于高一新生，入学就定课时开设</w:t>
      </w:r>
      <w:r>
        <w:rPr>
          <w:rFonts w:hint="eastAsia" w:asciiTheme="minorEastAsia" w:hAnsiTheme="minorEastAsia" w:eastAsiaTheme="minorEastAsia" w:cstheme="minorEastAsia"/>
          <w:bCs/>
          <w:color w:val="000000"/>
          <w:kern w:val="0"/>
          <w:sz w:val="28"/>
          <w:szCs w:val="28"/>
        </w:rPr>
        <w:t>心理健康课，定期举行心理健康主题活动、心理健康节系列活动；并努力</w:t>
      </w:r>
      <w:r>
        <w:rPr>
          <w:rFonts w:hint="eastAsia" w:asciiTheme="minorEastAsia" w:hAnsiTheme="minorEastAsia" w:eastAsiaTheme="minorEastAsia" w:cstheme="minorEastAsia"/>
          <w:color w:val="000000"/>
          <w:kern w:val="0"/>
          <w:sz w:val="28"/>
          <w:szCs w:val="28"/>
        </w:rPr>
        <w:t>整合校内外资源，</w:t>
      </w:r>
      <w:r>
        <w:rPr>
          <w:rFonts w:hint="eastAsia" w:asciiTheme="minorEastAsia" w:hAnsiTheme="minorEastAsia" w:eastAsiaTheme="minorEastAsia" w:cstheme="minorEastAsia"/>
          <w:bCs/>
          <w:color w:val="000000"/>
          <w:kern w:val="0"/>
          <w:sz w:val="28"/>
          <w:szCs w:val="28"/>
        </w:rPr>
        <w:t>着力</w:t>
      </w:r>
      <w:r>
        <w:rPr>
          <w:rFonts w:hint="eastAsia" w:asciiTheme="minorEastAsia" w:hAnsiTheme="minorEastAsia" w:eastAsiaTheme="minorEastAsia" w:cstheme="minorEastAsia"/>
          <w:color w:val="000000"/>
          <w:sz w:val="28"/>
          <w:szCs w:val="28"/>
        </w:rPr>
        <w:t>建立好家校心理健康教育沟通的渠道，为学生创设社会、家庭、学校三位一体的良好成长环境。</w:t>
      </w:r>
    </w:p>
    <w:p>
      <w:pPr>
        <w:keepNext w:val="0"/>
        <w:keepLines w:val="0"/>
        <w:pageBreakBefore w:val="0"/>
        <w:kinsoku/>
        <w:wordWrap w:val="0"/>
        <w:overflowPunct/>
        <w:topLinePunct w:val="0"/>
        <w:autoSpaceDE w:val="0"/>
        <w:bidi w:val="0"/>
        <w:spacing w:line="276" w:lineRule="auto"/>
        <w:ind w:firstLine="843" w:firstLineChars="300"/>
        <w:textAlignment w:val="auto"/>
        <w:rPr>
          <w:rFonts w:hint="eastAsia" w:asciiTheme="minorEastAsia" w:hAnsiTheme="minorEastAsia" w:eastAsiaTheme="minorEastAsia" w:cstheme="minorEastAsia"/>
          <w:bCs/>
          <w:sz w:val="28"/>
          <w:szCs w:val="28"/>
          <w:lang w:bidi="ar"/>
        </w:rPr>
      </w:pPr>
      <w:r>
        <w:rPr>
          <w:rFonts w:hint="eastAsia" w:asciiTheme="minorEastAsia" w:hAnsiTheme="minorEastAsia" w:eastAsiaTheme="minorEastAsia" w:cstheme="minorEastAsia"/>
          <w:b/>
          <w:sz w:val="28"/>
          <w:szCs w:val="28"/>
          <w:lang w:eastAsia="zh-CN" w:bidi="ar"/>
        </w:rPr>
        <w:t>五、</w:t>
      </w:r>
      <w:r>
        <w:rPr>
          <w:rFonts w:hint="eastAsia" w:asciiTheme="minorEastAsia" w:hAnsiTheme="minorEastAsia" w:eastAsiaTheme="minorEastAsia" w:cstheme="minorEastAsia"/>
          <w:b/>
          <w:sz w:val="28"/>
          <w:szCs w:val="28"/>
          <w:lang w:bidi="ar"/>
        </w:rPr>
        <w:t>提升教育科研水平，推进教育科研形态的“多元化”</w:t>
      </w:r>
    </w:p>
    <w:p>
      <w:pPr>
        <w:keepNext w:val="0"/>
        <w:keepLines w:val="0"/>
        <w:pageBreakBefore w:val="0"/>
        <w:kinsoku/>
        <w:wordWrap w:val="0"/>
        <w:overflowPunct/>
        <w:topLinePunct w:val="0"/>
        <w:autoSpaceDE w:val="0"/>
        <w:bidi w:val="0"/>
        <w:spacing w:line="276" w:lineRule="auto"/>
        <w:ind w:firstLine="560" w:firstLineChars="200"/>
        <w:textAlignment w:val="auto"/>
        <w:rPr>
          <w:rFonts w:hint="eastAsia" w:asciiTheme="minorEastAsia" w:hAnsiTheme="minorEastAsia" w:eastAsiaTheme="minorEastAsia" w:cstheme="minorEastAsia"/>
          <w:bCs/>
          <w:sz w:val="28"/>
          <w:szCs w:val="28"/>
          <w:lang w:bidi="ar"/>
        </w:rPr>
      </w:pPr>
      <w:r>
        <w:rPr>
          <w:rFonts w:hint="eastAsia" w:asciiTheme="minorEastAsia" w:hAnsiTheme="minorEastAsia" w:eastAsiaTheme="minorEastAsia" w:cstheme="minorEastAsia"/>
          <w:bCs/>
          <w:sz w:val="28"/>
          <w:szCs w:val="28"/>
          <w:lang w:bidi="ar"/>
        </w:rPr>
        <w:t>完善教科研规章制度和激励机制，强化课题管理，发掘校本资源，努力追求教育科研形态的“多元化”，在改进实践中提升教育科研的层次和水平。</w:t>
      </w:r>
    </w:p>
    <w:p>
      <w:pPr>
        <w:keepNext w:val="0"/>
        <w:keepLines w:val="0"/>
        <w:pageBreakBefore w:val="0"/>
        <w:kinsoku/>
        <w:wordWrap w:val="0"/>
        <w:overflowPunct/>
        <w:topLinePunct w:val="0"/>
        <w:autoSpaceDE w:val="0"/>
        <w:bidi w:val="0"/>
        <w:spacing w:line="276" w:lineRule="auto"/>
        <w:ind w:firstLine="551" w:firstLineChars="196"/>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eastAsia="zh-CN"/>
        </w:rPr>
        <w:t>（一）</w:t>
      </w:r>
      <w:r>
        <w:rPr>
          <w:rFonts w:hint="eastAsia" w:asciiTheme="minorEastAsia" w:hAnsiTheme="minorEastAsia" w:eastAsiaTheme="minorEastAsia" w:cstheme="minorEastAsia"/>
          <w:b/>
          <w:bCs/>
          <w:sz w:val="28"/>
          <w:szCs w:val="28"/>
        </w:rPr>
        <w:t>引导教师反思教学实践，大力推进校本教研</w:t>
      </w:r>
    </w:p>
    <w:p>
      <w:pPr>
        <w:keepNext w:val="0"/>
        <w:keepLines w:val="0"/>
        <w:pageBreakBefore w:val="0"/>
        <w:kinsoku/>
        <w:wordWrap w:val="0"/>
        <w:overflowPunct/>
        <w:topLinePunct w:val="0"/>
        <w:autoSpaceDE w:val="0"/>
        <w:bidi w:val="0"/>
        <w:spacing w:line="276"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培养“问题即课题”的意识，引导教师研究校本，对自己的教学进行反思，从中发现问题，深入研究；以科研活动为导引，强化教师科研意识和能力。引导全体教师，有计划地积极开展各级各类教科研活动，如读书交流活动、专题培训活动、科研讲座、课例研究、课题研究等。</w:t>
      </w:r>
    </w:p>
    <w:p>
      <w:pPr>
        <w:keepNext w:val="0"/>
        <w:keepLines w:val="0"/>
        <w:pageBreakBefore w:val="0"/>
        <w:kinsoku/>
        <w:wordWrap w:val="0"/>
        <w:overflowPunct/>
        <w:topLinePunct w:val="0"/>
        <w:autoSpaceDE w:val="0"/>
        <w:bidi w:val="0"/>
        <w:spacing w:line="276" w:lineRule="auto"/>
        <w:ind w:firstLine="562"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eastAsia="zh-CN"/>
        </w:rPr>
        <w:t>（二）</w:t>
      </w:r>
      <w:r>
        <w:rPr>
          <w:rFonts w:hint="eastAsia" w:asciiTheme="minorEastAsia" w:hAnsiTheme="minorEastAsia" w:eastAsiaTheme="minorEastAsia" w:cstheme="minorEastAsia"/>
          <w:b/>
          <w:bCs/>
          <w:sz w:val="28"/>
          <w:szCs w:val="28"/>
        </w:rPr>
        <w:t>优化教育氛围，建设“书香”校园</w:t>
      </w:r>
    </w:p>
    <w:p>
      <w:pPr>
        <w:keepNext w:val="0"/>
        <w:keepLines w:val="0"/>
        <w:pageBreakBefore w:val="0"/>
        <w:kinsoku/>
        <w:wordWrap w:val="0"/>
        <w:overflowPunct/>
        <w:topLinePunct w:val="0"/>
        <w:autoSpaceDE w:val="0"/>
        <w:bidi w:val="0"/>
        <w:spacing w:line="276"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全力创建学习型“书香校园”，不断优化教书育人环境，创设读书求知的氛围。鼓励教师读好书，做好事，育好人。以“读书论坛”的方式建立青年教师为主体的读书沙龙，致力于构建校本论坛型培训样式，形成浓厚的专家型教学气氛。鼓励教师开设教育博客，采集教育智慧火花，交流适合校情的教育管理经验，努力提高教育科研管理的整体水平</w:t>
      </w:r>
    </w:p>
    <w:p>
      <w:pPr>
        <w:keepNext w:val="0"/>
        <w:keepLines w:val="0"/>
        <w:pageBreakBefore w:val="0"/>
        <w:widowControl/>
        <w:kinsoku/>
        <w:overflowPunct/>
        <w:topLinePunct w:val="0"/>
        <w:bidi w:val="0"/>
        <w:spacing w:line="276" w:lineRule="auto"/>
        <w:ind w:firstLine="562" w:firstLineChars="200"/>
        <w:jc w:val="left"/>
        <w:textAlignment w:val="auto"/>
        <w:rPr>
          <w:rFonts w:hint="eastAsia" w:asciiTheme="minorEastAsia" w:hAnsiTheme="minorEastAsia" w:eastAsiaTheme="minorEastAsia" w:cstheme="minorEastAsia"/>
          <w:b/>
          <w:color w:val="000000"/>
          <w:sz w:val="28"/>
          <w:szCs w:val="28"/>
          <w:shd w:val="clear" w:color="auto" w:fill="FFFFFF"/>
          <w:lang w:bidi="ar"/>
        </w:rPr>
      </w:pPr>
      <w:r>
        <w:rPr>
          <w:rFonts w:hint="eastAsia" w:asciiTheme="minorEastAsia" w:hAnsiTheme="minorEastAsia" w:eastAsiaTheme="minorEastAsia" w:cstheme="minorEastAsia"/>
          <w:b/>
          <w:sz w:val="28"/>
          <w:szCs w:val="28"/>
          <w:lang w:eastAsia="zh-CN"/>
        </w:rPr>
        <w:t>（三）</w:t>
      </w:r>
      <w:r>
        <w:rPr>
          <w:rFonts w:hint="eastAsia" w:asciiTheme="minorEastAsia" w:hAnsiTheme="minorEastAsia" w:eastAsiaTheme="minorEastAsia" w:cstheme="minorEastAsia"/>
          <w:b/>
          <w:sz w:val="28"/>
          <w:szCs w:val="28"/>
        </w:rPr>
        <w:t>完善激励机制，</w:t>
      </w:r>
      <w:r>
        <w:rPr>
          <w:rFonts w:hint="eastAsia" w:asciiTheme="minorEastAsia" w:hAnsiTheme="minorEastAsia" w:eastAsiaTheme="minorEastAsia" w:cstheme="minorEastAsia"/>
          <w:b/>
          <w:color w:val="000000"/>
          <w:sz w:val="28"/>
          <w:szCs w:val="28"/>
          <w:shd w:val="clear" w:color="auto" w:fill="FFFFFF"/>
          <w:lang w:bidi="ar"/>
        </w:rPr>
        <w:t>加强对教师教科研考核评价</w:t>
      </w:r>
    </w:p>
    <w:p>
      <w:pPr>
        <w:keepNext w:val="0"/>
        <w:keepLines w:val="0"/>
        <w:pageBreakBefore w:val="0"/>
        <w:widowControl/>
        <w:kinsoku/>
        <w:overflowPunct/>
        <w:topLinePunct w:val="0"/>
        <w:bidi w:val="0"/>
        <w:spacing w:line="276" w:lineRule="auto"/>
        <w:ind w:firstLine="560" w:firstLineChars="200"/>
        <w:jc w:val="left"/>
        <w:textAlignment w:val="auto"/>
        <w:rPr>
          <w:rFonts w:hint="eastAsia" w:asciiTheme="minorEastAsia" w:hAnsiTheme="minorEastAsia" w:eastAsiaTheme="minorEastAsia" w:cstheme="minorEastAsia"/>
          <w:b/>
          <w:color w:val="000000"/>
          <w:sz w:val="28"/>
          <w:szCs w:val="28"/>
          <w:shd w:val="clear" w:color="auto" w:fill="FFFFFF"/>
          <w:lang w:bidi="ar"/>
        </w:rPr>
      </w:pPr>
      <w:r>
        <w:rPr>
          <w:rFonts w:hint="eastAsia" w:asciiTheme="minorEastAsia" w:hAnsiTheme="minorEastAsia" w:eastAsiaTheme="minorEastAsia" w:cstheme="minorEastAsia"/>
          <w:color w:val="000000"/>
          <w:sz w:val="28"/>
          <w:szCs w:val="28"/>
          <w:shd w:val="clear" w:color="auto" w:fill="FFFFFF"/>
          <w:lang w:bidi="ar"/>
        </w:rPr>
        <w:t>本学年，</w:t>
      </w:r>
      <w:r>
        <w:rPr>
          <w:rFonts w:hint="eastAsia" w:asciiTheme="minorEastAsia" w:hAnsiTheme="minorEastAsia" w:eastAsiaTheme="minorEastAsia" w:cstheme="minorEastAsia"/>
          <w:bCs/>
          <w:sz w:val="28"/>
          <w:szCs w:val="28"/>
          <w:lang w:bidi="ar"/>
        </w:rPr>
        <w:t>完善《课题研究管理办法》、《优秀科研成果评选办法》等教科研制度，激励广大教师积极投身教育科研，</w:t>
      </w:r>
      <w:r>
        <w:rPr>
          <w:rFonts w:hint="eastAsia" w:asciiTheme="minorEastAsia" w:hAnsiTheme="minorEastAsia" w:eastAsiaTheme="minorEastAsia" w:cstheme="minorEastAsia"/>
          <w:color w:val="000000"/>
          <w:sz w:val="28"/>
          <w:szCs w:val="28"/>
          <w:shd w:val="clear" w:color="auto" w:fill="FFFFFF"/>
          <w:lang w:bidi="ar"/>
        </w:rPr>
        <w:t>制定《吴江汾湖高级中学星级教师评选方案》，对教师进行多角度、多元化考核评价。</w:t>
      </w:r>
    </w:p>
    <w:p>
      <w:pPr>
        <w:keepNext w:val="0"/>
        <w:keepLines w:val="0"/>
        <w:pageBreakBefore w:val="0"/>
        <w:kinsoku/>
        <w:wordWrap w:val="0"/>
        <w:overflowPunct/>
        <w:topLinePunct w:val="0"/>
        <w:autoSpaceDE w:val="0"/>
        <w:bidi w:val="0"/>
        <w:spacing w:line="276" w:lineRule="auto"/>
        <w:ind w:firstLine="562" w:firstLineChars="200"/>
        <w:textAlignment w:val="auto"/>
        <w:rPr>
          <w:rFonts w:hint="eastAsia" w:asciiTheme="minorEastAsia" w:hAnsiTheme="minorEastAsia" w:eastAsiaTheme="minorEastAsia" w:cstheme="minorEastAsia"/>
          <w:b/>
          <w:sz w:val="28"/>
          <w:szCs w:val="28"/>
          <w:lang w:bidi="ar"/>
        </w:rPr>
      </w:pPr>
      <w:r>
        <w:rPr>
          <w:rFonts w:hint="eastAsia" w:asciiTheme="minorEastAsia" w:hAnsiTheme="minorEastAsia" w:eastAsiaTheme="minorEastAsia" w:cstheme="minorEastAsia"/>
          <w:b/>
          <w:sz w:val="28"/>
          <w:szCs w:val="28"/>
          <w:lang w:eastAsia="zh-CN" w:bidi="ar"/>
        </w:rPr>
        <w:t>六、</w:t>
      </w:r>
      <w:r>
        <w:rPr>
          <w:rFonts w:hint="eastAsia" w:asciiTheme="minorEastAsia" w:hAnsiTheme="minorEastAsia" w:eastAsiaTheme="minorEastAsia" w:cstheme="minorEastAsia"/>
          <w:b/>
          <w:sz w:val="28"/>
          <w:szCs w:val="28"/>
          <w:lang w:bidi="ar"/>
        </w:rPr>
        <w:t>大力推进教育技术在学校管理的应用，加强智慧校园建设</w:t>
      </w:r>
    </w:p>
    <w:p>
      <w:pPr>
        <w:keepNext w:val="0"/>
        <w:keepLines w:val="0"/>
        <w:pageBreakBefore w:val="0"/>
        <w:kinsoku/>
        <w:overflowPunct/>
        <w:topLinePunct w:val="0"/>
        <w:autoSpaceDE w:val="0"/>
        <w:bidi w:val="0"/>
        <w:spacing w:line="276" w:lineRule="auto"/>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学校要重视提升师生的信息素养，加快推进智慧校园建设。学校开源节流，多方筹措资金，加大智慧校园设施设备添置与改造的投入。</w:t>
      </w:r>
      <w:r>
        <w:rPr>
          <w:rFonts w:hint="eastAsia" w:asciiTheme="minorEastAsia" w:hAnsiTheme="minorEastAsia" w:eastAsiaTheme="minorEastAsia" w:cstheme="minorEastAsia"/>
          <w:color w:val="000000"/>
          <w:sz w:val="28"/>
          <w:szCs w:val="28"/>
        </w:rPr>
        <w:t>根据《江苏省中小学智慧校园建设指导意见》，不断完善软硬件设施。继续加强</w:t>
      </w:r>
      <w:r>
        <w:rPr>
          <w:rFonts w:hint="eastAsia" w:asciiTheme="minorEastAsia" w:hAnsiTheme="minorEastAsia" w:eastAsiaTheme="minorEastAsia" w:cstheme="minorEastAsia"/>
          <w:sz w:val="28"/>
          <w:szCs w:val="28"/>
        </w:rPr>
        <w:t>科大讯飞智学网阅卷系统教学、阅卷、成绩分析的应用，推进该系统对学生进出校门、宿舍的考勤、疫情防控功能。校园监控系统、办公事务管理系统和“一卡通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系统等，保障学校安全，提高管理、办公效率，便利师生生活。</w:t>
      </w:r>
    </w:p>
    <w:p>
      <w:pPr>
        <w:keepNext w:val="0"/>
        <w:keepLines w:val="0"/>
        <w:pageBreakBefore w:val="0"/>
        <w:numPr>
          <w:ilvl w:val="0"/>
          <w:numId w:val="0"/>
        </w:numPr>
        <w:kinsoku/>
        <w:wordWrap w:val="0"/>
        <w:overflowPunct/>
        <w:topLinePunct w:val="0"/>
        <w:autoSpaceDE w:val="0"/>
        <w:bidi w:val="0"/>
        <w:spacing w:line="276" w:lineRule="auto"/>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lang w:eastAsia="zh-CN"/>
        </w:rPr>
        <w:t>七、</w:t>
      </w:r>
      <w:r>
        <w:rPr>
          <w:rFonts w:hint="eastAsia" w:asciiTheme="minorEastAsia" w:hAnsiTheme="minorEastAsia" w:eastAsiaTheme="minorEastAsia" w:cstheme="minorEastAsia"/>
          <w:b/>
          <w:sz w:val="28"/>
          <w:szCs w:val="28"/>
        </w:rPr>
        <w:t>优化后勤服务，保障学校发展</w:t>
      </w:r>
      <w:r>
        <w:rPr>
          <w:rFonts w:hint="eastAsia" w:asciiTheme="minorEastAsia" w:hAnsiTheme="minorEastAsia" w:eastAsiaTheme="minorEastAsia" w:cstheme="minorEastAsia"/>
          <w:b/>
          <w:sz w:val="28"/>
          <w:szCs w:val="28"/>
          <w:lang w:val="en-US" w:eastAsia="zh-CN"/>
        </w:rPr>
        <w:t xml:space="preserve"> </w:t>
      </w:r>
    </w:p>
    <w:p>
      <w:pPr>
        <w:keepNext w:val="0"/>
        <w:keepLines w:val="0"/>
        <w:pageBreakBefore w:val="0"/>
        <w:numPr>
          <w:ilvl w:val="0"/>
          <w:numId w:val="0"/>
        </w:numPr>
        <w:kinsoku/>
        <w:wordWrap w:val="0"/>
        <w:overflowPunct/>
        <w:topLinePunct w:val="0"/>
        <w:autoSpaceDE w:val="0"/>
        <w:bidi w:val="0"/>
        <w:spacing w:line="276" w:lineRule="auto"/>
        <w:ind w:firstLine="840" w:firstLineChars="3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Cs/>
          <w:sz w:val="28"/>
          <w:szCs w:val="28"/>
          <w:lang w:eastAsia="zh-CN"/>
        </w:rPr>
        <w:t>本学年认真做好，学校</w:t>
      </w:r>
      <w:r>
        <w:rPr>
          <w:rFonts w:hint="eastAsia" w:asciiTheme="minorEastAsia" w:hAnsiTheme="minorEastAsia" w:eastAsiaTheme="minorEastAsia" w:cstheme="minorEastAsia"/>
          <w:bCs/>
          <w:sz w:val="28"/>
          <w:szCs w:val="28"/>
        </w:rPr>
        <w:t>安全</w:t>
      </w:r>
      <w:r>
        <w:rPr>
          <w:rFonts w:hint="eastAsia" w:asciiTheme="minorEastAsia" w:hAnsiTheme="minorEastAsia" w:eastAsiaTheme="minorEastAsia" w:cstheme="minorEastAsia"/>
          <w:bCs/>
          <w:sz w:val="28"/>
          <w:szCs w:val="28"/>
          <w:lang w:eastAsia="zh-CN"/>
        </w:rPr>
        <w:t>、财务等后勤</w:t>
      </w:r>
      <w:r>
        <w:rPr>
          <w:rFonts w:hint="eastAsia" w:asciiTheme="minorEastAsia" w:hAnsiTheme="minorEastAsia" w:eastAsiaTheme="minorEastAsia" w:cstheme="minorEastAsia"/>
          <w:bCs/>
          <w:sz w:val="28"/>
          <w:szCs w:val="28"/>
        </w:rPr>
        <w:t>工作，确保教学工作的顺利进行。建立健全安全管理制度，及时消除隐患，预防各种事故的发生，同时建立各项应急预案，落实各项应急措施，切实加强对学生的安全教育</w:t>
      </w:r>
      <w:r>
        <w:rPr>
          <w:rFonts w:hint="eastAsia" w:asciiTheme="minorEastAsia" w:hAnsiTheme="minorEastAsia" w:eastAsiaTheme="minorEastAsia" w:cstheme="minorEastAsia"/>
          <w:bCs/>
          <w:sz w:val="28"/>
          <w:szCs w:val="28"/>
          <w:lang w:eastAsia="zh-CN"/>
        </w:rPr>
        <w:t>。</w:t>
      </w:r>
    </w:p>
    <w:p>
      <w:pPr>
        <w:keepNext w:val="0"/>
        <w:keepLines w:val="0"/>
        <w:pageBreakBefore w:val="0"/>
        <w:kinsoku/>
        <w:wordWrap w:val="0"/>
        <w:overflowPunct/>
        <w:topLinePunct w:val="0"/>
        <w:autoSpaceDE w:val="0"/>
        <w:bidi w:val="0"/>
        <w:spacing w:line="276" w:lineRule="auto"/>
        <w:ind w:firstLine="562" w:firstLineChars="200"/>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eastAsia="zh-CN"/>
        </w:rPr>
        <w:t>（一）</w:t>
      </w:r>
      <w:r>
        <w:rPr>
          <w:rFonts w:hint="eastAsia" w:asciiTheme="minorEastAsia" w:hAnsiTheme="minorEastAsia" w:eastAsiaTheme="minorEastAsia" w:cstheme="minorEastAsia"/>
          <w:b/>
          <w:sz w:val="28"/>
          <w:szCs w:val="28"/>
        </w:rPr>
        <w:t>强化安全管理，提高责任意识</w:t>
      </w:r>
    </w:p>
    <w:p>
      <w:pPr>
        <w:keepNext w:val="0"/>
        <w:keepLines w:val="0"/>
        <w:pageBreakBefore w:val="0"/>
        <w:kinsoku/>
        <w:wordWrap w:val="0"/>
        <w:overflowPunct/>
        <w:topLinePunct w:val="0"/>
        <w:autoSpaceDE w:val="0"/>
        <w:bidi w:val="0"/>
        <w:spacing w:line="276" w:lineRule="auto"/>
        <w:ind w:firstLine="560" w:firstLineChars="200"/>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培养学生掌握各种事故的应变能力；加强对消防、防雷设施的维护和检修，使所有器械保持在良好状态，防范于未然；全校范围内机电设备的检查，着重班级、宿舍的用电、用水管理，消除不安全隐患；加强门卫工作的管理，做好值班记录；组织以预防交通事故、食物中毒、自然灾害等为重点的安全专题教育、法制讲座和应急疏散演练等活动，确保校内安全和教育教学的稳步发展。</w:t>
      </w:r>
    </w:p>
    <w:p>
      <w:pPr>
        <w:keepNext w:val="0"/>
        <w:keepLines w:val="0"/>
        <w:pageBreakBefore w:val="0"/>
        <w:kinsoku/>
        <w:overflowPunct/>
        <w:topLinePunct w:val="0"/>
        <w:autoSpaceDN w:val="0"/>
        <w:bidi w:val="0"/>
        <w:snapToGrid w:val="0"/>
        <w:spacing w:line="276"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eastAsia="zh-CN"/>
        </w:rPr>
        <w:t>（二）</w:t>
      </w:r>
      <w:r>
        <w:rPr>
          <w:rFonts w:hint="eastAsia" w:asciiTheme="minorEastAsia" w:hAnsiTheme="minorEastAsia" w:eastAsiaTheme="minorEastAsia" w:cstheme="minorEastAsia"/>
          <w:b/>
          <w:bCs/>
          <w:sz w:val="28"/>
          <w:szCs w:val="28"/>
        </w:rPr>
        <w:t>科学操作，规范固定资产管理</w:t>
      </w:r>
    </w:p>
    <w:p>
      <w:pPr>
        <w:keepNext w:val="0"/>
        <w:keepLines w:val="0"/>
        <w:pageBreakBefore w:val="0"/>
        <w:kinsoku/>
        <w:overflowPunct/>
        <w:topLinePunct w:val="0"/>
        <w:autoSpaceDN w:val="0"/>
        <w:bidi w:val="0"/>
        <w:snapToGrid w:val="0"/>
        <w:spacing w:line="276"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bidi="ar"/>
        </w:rPr>
        <w:t>针对贵重校产的迅速增加，新仪器装备使用出现的新特点，落实专人负责，专人管理，切实延长校产的使用寿命，使校产损失减少到最低限度。以《班级财产损赔制度》、《爱护校园环境条例》、《各科室财产保管使用制度》、《学校财产保管制度》、《学校教学设备维修登记制度》等各项制度为准绳，树立校产不出门的意识，确保校产不无故流失。加强</w:t>
      </w:r>
      <w:r>
        <w:rPr>
          <w:rFonts w:hint="eastAsia" w:asciiTheme="minorEastAsia" w:hAnsiTheme="minorEastAsia" w:eastAsiaTheme="minorEastAsia" w:cstheme="minorEastAsia"/>
          <w:sz w:val="28"/>
          <w:szCs w:val="28"/>
        </w:rPr>
        <w:t>对固定资产的盘查</w:t>
      </w:r>
      <w:r>
        <w:rPr>
          <w:rFonts w:hint="eastAsia" w:asciiTheme="minorEastAsia" w:hAnsiTheme="minorEastAsia" w:eastAsiaTheme="minorEastAsia" w:cstheme="minorEastAsia"/>
          <w:sz w:val="28"/>
          <w:szCs w:val="28"/>
          <w:lang w:bidi="ar"/>
        </w:rPr>
        <w:t>，做到第一时间发现，第一时间维修，</w:t>
      </w:r>
      <w:r>
        <w:rPr>
          <w:rFonts w:hint="eastAsia" w:asciiTheme="minorEastAsia" w:hAnsiTheme="minorEastAsia" w:eastAsiaTheme="minorEastAsia" w:cstheme="minorEastAsia"/>
          <w:sz w:val="28"/>
          <w:szCs w:val="28"/>
        </w:rPr>
        <w:t>保障教育教学工作的顺利进行。</w:t>
      </w:r>
    </w:p>
    <w:p>
      <w:pPr>
        <w:keepNext w:val="0"/>
        <w:keepLines w:val="0"/>
        <w:pageBreakBefore w:val="0"/>
        <w:kinsoku/>
        <w:overflowPunct/>
        <w:topLinePunct w:val="0"/>
        <w:autoSpaceDN w:val="0"/>
        <w:bidi w:val="0"/>
        <w:snapToGrid w:val="0"/>
        <w:spacing w:line="276"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eastAsia="zh-CN"/>
        </w:rPr>
        <w:t>（三）</w:t>
      </w:r>
      <w:r>
        <w:rPr>
          <w:rFonts w:hint="eastAsia" w:asciiTheme="minorEastAsia" w:hAnsiTheme="minorEastAsia" w:eastAsiaTheme="minorEastAsia" w:cstheme="minorEastAsia"/>
          <w:b/>
          <w:bCs/>
          <w:sz w:val="28"/>
          <w:szCs w:val="28"/>
        </w:rPr>
        <w:t>加强宿舍、食堂管理，提高服务质量</w:t>
      </w:r>
    </w:p>
    <w:p>
      <w:pPr>
        <w:keepNext w:val="0"/>
        <w:keepLines w:val="0"/>
        <w:pageBreakBefore w:val="0"/>
        <w:kinsoku/>
        <w:wordWrap w:val="0"/>
        <w:overflowPunct/>
        <w:topLinePunct w:val="0"/>
        <w:autoSpaceDE w:val="0"/>
        <w:bidi w:val="0"/>
        <w:spacing w:line="276"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学校将对宿舍实行规范化管理，宿舍管理人员每天必须做好对各室学生清、查、核工作，保证学生住得安心、家长放心，同时加强公物的管理和相关赔偿制度的落实。做好学生宿舍的美化工作，为学生创设优雅温馨的住宿环境。办好食堂，加强食堂员工五常法培训，增加饭菜的花样，提高饭菜的质量。对</w:t>
      </w:r>
      <w:r>
        <w:rPr>
          <w:rFonts w:hint="eastAsia" w:asciiTheme="minorEastAsia" w:hAnsiTheme="minorEastAsia" w:eastAsiaTheme="minorEastAsia" w:cstheme="minorEastAsia"/>
          <w:sz w:val="28"/>
          <w:szCs w:val="28"/>
          <w:lang w:bidi="ar"/>
        </w:rPr>
        <w:t xml:space="preserve">服务态度加强督促检查，提高食堂员工的服务意识。落实岗位责任制，实施检查制度，并进行责任追究制，尽最大努力杜绝食品事故的发生。认真做好除“四害”工作，定期做好鼠、蟑、蝇密度的监测工作，从根本上严把病从口入关。 </w:t>
      </w:r>
      <w:r>
        <w:rPr>
          <w:rFonts w:hint="eastAsia" w:asciiTheme="minorEastAsia" w:hAnsiTheme="minorEastAsia" w:eastAsiaTheme="minorEastAsia" w:cstheme="minorEastAsia"/>
          <w:sz w:val="28"/>
          <w:szCs w:val="28"/>
        </w:rPr>
        <w:t>同时加强对学生就餐的管理，每天安排值班教师督促学生文明就餐爱惜粮食。</w:t>
      </w:r>
    </w:p>
    <w:p>
      <w:pPr>
        <w:keepNext w:val="0"/>
        <w:keepLines w:val="0"/>
        <w:pageBreakBefore w:val="0"/>
        <w:kinsoku/>
        <w:overflowPunct/>
        <w:topLinePunct w:val="0"/>
        <w:autoSpaceDN w:val="0"/>
        <w:bidi w:val="0"/>
        <w:snapToGrid w:val="0"/>
        <w:spacing w:line="276" w:lineRule="auto"/>
        <w:ind w:firstLine="562" w:firstLineChars="200"/>
        <w:jc w:val="left"/>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eastAsia="zh-CN"/>
        </w:rPr>
        <w:t>（四）</w:t>
      </w:r>
      <w:r>
        <w:rPr>
          <w:rFonts w:hint="eastAsia" w:asciiTheme="minorEastAsia" w:hAnsiTheme="minorEastAsia" w:eastAsiaTheme="minorEastAsia" w:cstheme="minorEastAsia"/>
          <w:b/>
          <w:sz w:val="28"/>
          <w:szCs w:val="28"/>
          <w:lang w:bidi="ar"/>
        </w:rPr>
        <w:t>加强财务管理</w:t>
      </w:r>
      <w:r>
        <w:rPr>
          <w:rFonts w:hint="eastAsia" w:asciiTheme="minorEastAsia" w:hAnsiTheme="minorEastAsia" w:eastAsiaTheme="minorEastAsia" w:cstheme="minorEastAsia"/>
          <w:b/>
          <w:sz w:val="28"/>
          <w:szCs w:val="28"/>
        </w:rPr>
        <w:t>，严格控制各类支出</w:t>
      </w:r>
    </w:p>
    <w:p>
      <w:pPr>
        <w:keepNext w:val="0"/>
        <w:keepLines w:val="0"/>
        <w:pageBreakBefore w:val="0"/>
        <w:kinsoku/>
        <w:wordWrap w:val="0"/>
        <w:overflowPunct/>
        <w:topLinePunct w:val="0"/>
        <w:autoSpaceDE w:val="0"/>
        <w:bidi w:val="0"/>
        <w:spacing w:line="276"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bidi="ar"/>
        </w:rPr>
        <w:t>在财务开支方面，严格执行上级的收费规定，不随意增加或减少收费项目，不擅自提高收费标准，杜绝乱收费和变相收费现象，坚持校长“一支笔”签批制度，严格采购进仓、出仓等一系列手续，健全规章制度，防止学校的校产物资的浪费和流失。建立健全赔偿制度，做到用管相结合，严格财务管理，对大批物品的采购、实行班子成员民主集中制原则。</w:t>
      </w:r>
      <w:r>
        <w:rPr>
          <w:rFonts w:hint="eastAsia" w:asciiTheme="minorEastAsia" w:hAnsiTheme="minorEastAsia" w:eastAsiaTheme="minorEastAsia" w:cstheme="minorEastAsia"/>
          <w:sz w:val="28"/>
          <w:szCs w:val="28"/>
        </w:rPr>
        <w:t>从严控制学校的用水、用电、用车、招待、办公用品及维修等各类支出，在学校大力推行节约之风，杜绝浪费，提高办公经费的使用效率。后勤处将加大检查力度，严防出现“长明灯”、“长流水”等浪费现象，督查文印室是否按照教务处的核准进行打印等。</w:t>
      </w:r>
    </w:p>
    <w:p>
      <w:pPr>
        <w:keepNext w:val="0"/>
        <w:keepLines w:val="0"/>
        <w:pageBreakBefore w:val="0"/>
        <w:numPr>
          <w:ilvl w:val="0"/>
          <w:numId w:val="1"/>
        </w:numPr>
        <w:kinsoku/>
        <w:wordWrap w:val="0"/>
        <w:overflowPunct/>
        <w:topLinePunct w:val="0"/>
        <w:autoSpaceDE w:val="0"/>
        <w:bidi w:val="0"/>
        <w:spacing w:line="276" w:lineRule="auto"/>
        <w:ind w:firstLine="562" w:firstLineChars="20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eastAsia="zh-CN"/>
        </w:rPr>
        <w:t>落实学校改、扩建工作，</w:t>
      </w:r>
      <w:r>
        <w:rPr>
          <w:rFonts w:hint="eastAsia" w:asciiTheme="minorEastAsia" w:hAnsiTheme="minorEastAsia" w:eastAsiaTheme="minorEastAsia" w:cstheme="minorEastAsia"/>
          <w:b/>
          <w:bCs/>
          <w:sz w:val="28"/>
          <w:szCs w:val="28"/>
        </w:rPr>
        <w:t>美化校园环境</w:t>
      </w:r>
    </w:p>
    <w:p>
      <w:pPr>
        <w:keepNext w:val="0"/>
        <w:keepLines w:val="0"/>
        <w:pageBreakBefore w:val="0"/>
        <w:numPr>
          <w:ilvl w:val="0"/>
          <w:numId w:val="0"/>
        </w:numPr>
        <w:kinsoku/>
        <w:wordWrap w:val="0"/>
        <w:overflowPunct/>
        <w:topLinePunct w:val="0"/>
        <w:autoSpaceDE w:val="0"/>
        <w:bidi w:val="0"/>
        <w:spacing w:line="276" w:lineRule="auto"/>
        <w:ind w:firstLine="840" w:firstLineChars="3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结合学校实际情况，</w:t>
      </w:r>
      <w:r>
        <w:rPr>
          <w:rFonts w:hint="eastAsia" w:asciiTheme="minorEastAsia" w:hAnsiTheme="minorEastAsia" w:eastAsiaTheme="minorEastAsia" w:cstheme="minorEastAsia"/>
          <w:sz w:val="28"/>
          <w:szCs w:val="28"/>
          <w:lang w:eastAsia="zh-CN"/>
        </w:rPr>
        <w:t>加强学校改、扩建工作，做好建筑垃圾清运，排查安全隐患；</w:t>
      </w:r>
      <w:r>
        <w:rPr>
          <w:rFonts w:hint="eastAsia" w:asciiTheme="minorEastAsia" w:hAnsiTheme="minorEastAsia" w:eastAsiaTheme="minorEastAsia" w:cstheme="minorEastAsia"/>
          <w:sz w:val="28"/>
          <w:szCs w:val="28"/>
        </w:rPr>
        <w:t>培养学生良好的卫生习惯，搞好环境卫生，每周对校园、食堂、宿舍进行卫生检查，提出改进意见，使学生有一个良好的学习环境和生活环境</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在现有物质基础上，改善教师饮水条件，创造出更加舒适的工作环境</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完善校园全面整体规划设计，加强学校文化和环境细节方面的整理和美化</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bidi="ar"/>
        </w:rPr>
        <w:t>。</w:t>
      </w:r>
      <w:r>
        <w:rPr>
          <w:rFonts w:hint="eastAsia" w:asciiTheme="minorEastAsia" w:hAnsiTheme="minorEastAsia" w:eastAsiaTheme="minorEastAsia" w:cstheme="minorEastAsia"/>
          <w:sz w:val="28"/>
          <w:szCs w:val="28"/>
        </w:rPr>
        <w:t>利用校会、班会加强对学生环境意识的教育，爱护学校的一草一木，将绿化观念深入到每个学生的心中</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bidi="ar"/>
        </w:rPr>
        <w:t>加强对包干区的检查和督促，做到真正意义上的净化、美化、绿化</w:t>
      </w:r>
      <w:r>
        <w:rPr>
          <w:rFonts w:hint="eastAsia" w:asciiTheme="minorEastAsia" w:hAnsiTheme="minorEastAsia" w:eastAsiaTheme="minorEastAsia" w:cstheme="minorEastAsia"/>
          <w:sz w:val="28"/>
          <w:szCs w:val="28"/>
          <w:lang w:eastAsia="zh-CN" w:bidi="ar"/>
        </w:rPr>
        <w:t>；改造校园经典</w:t>
      </w:r>
      <w:r>
        <w:rPr>
          <w:rFonts w:hint="eastAsia" w:asciiTheme="minorEastAsia" w:hAnsiTheme="minorEastAsia" w:eastAsiaTheme="minorEastAsia" w:cstheme="minorEastAsia"/>
          <w:sz w:val="28"/>
          <w:szCs w:val="28"/>
        </w:rPr>
        <w:t>，并注重与校园文化特色相结合，创造赏心悦目和具有高端品味的校园环境。</w:t>
      </w:r>
    </w:p>
    <w:p>
      <w:pPr>
        <w:keepNext w:val="0"/>
        <w:keepLines w:val="0"/>
        <w:pageBreakBefore w:val="0"/>
        <w:kinsoku/>
        <w:overflowPunct/>
        <w:topLinePunct w:val="0"/>
        <w:autoSpaceDN w:val="0"/>
        <w:bidi w:val="0"/>
        <w:snapToGrid w:val="0"/>
        <w:spacing w:line="276" w:lineRule="auto"/>
        <w:ind w:firstLine="562" w:firstLineChars="200"/>
        <w:jc w:val="left"/>
        <w:textAlignment w:val="auto"/>
        <w:rPr>
          <w:rFonts w:hint="eastAsia" w:asciiTheme="minorEastAsia" w:hAnsiTheme="minorEastAsia" w:eastAsiaTheme="minorEastAsia" w:cstheme="minorEastAsia"/>
          <w:b/>
          <w:bCs/>
          <w:color w:val="000000"/>
          <w:sz w:val="28"/>
          <w:szCs w:val="28"/>
          <w:lang w:eastAsia="zh-CN"/>
        </w:rPr>
      </w:pPr>
      <w:r>
        <w:rPr>
          <w:rFonts w:hint="eastAsia" w:asciiTheme="minorEastAsia" w:hAnsiTheme="minorEastAsia" w:eastAsiaTheme="minorEastAsia" w:cstheme="minorEastAsia"/>
          <w:b/>
          <w:bCs/>
          <w:color w:val="000000"/>
          <w:sz w:val="28"/>
          <w:szCs w:val="28"/>
          <w:lang w:eastAsia="zh-CN"/>
        </w:rPr>
        <w:t>八、</w:t>
      </w:r>
      <w:r>
        <w:rPr>
          <w:rFonts w:hint="eastAsia" w:asciiTheme="minorEastAsia" w:hAnsiTheme="minorEastAsia" w:eastAsiaTheme="minorEastAsia" w:cstheme="minorEastAsia"/>
          <w:b/>
          <w:bCs/>
          <w:color w:val="000000"/>
          <w:sz w:val="28"/>
          <w:szCs w:val="28"/>
        </w:rPr>
        <w:t>常态化抓实</w:t>
      </w:r>
      <w:r>
        <w:rPr>
          <w:rFonts w:hint="eastAsia" w:asciiTheme="minorEastAsia" w:hAnsiTheme="minorEastAsia" w:eastAsiaTheme="minorEastAsia" w:cstheme="minorEastAsia"/>
          <w:b/>
          <w:bCs/>
          <w:color w:val="000000"/>
          <w:sz w:val="28"/>
          <w:szCs w:val="28"/>
          <w:lang w:eastAsia="zh-CN"/>
        </w:rPr>
        <w:t>新冠肺炎</w:t>
      </w:r>
      <w:r>
        <w:rPr>
          <w:rFonts w:hint="eastAsia" w:asciiTheme="minorEastAsia" w:hAnsiTheme="minorEastAsia" w:eastAsiaTheme="minorEastAsia" w:cstheme="minorEastAsia"/>
          <w:b/>
          <w:bCs/>
          <w:color w:val="000000"/>
          <w:sz w:val="28"/>
          <w:szCs w:val="28"/>
        </w:rPr>
        <w:t>疫情防控，</w:t>
      </w:r>
      <w:r>
        <w:rPr>
          <w:rFonts w:hint="eastAsia" w:asciiTheme="minorEastAsia" w:hAnsiTheme="minorEastAsia" w:eastAsiaTheme="minorEastAsia" w:cstheme="minorEastAsia"/>
          <w:b/>
          <w:bCs/>
          <w:color w:val="000000"/>
          <w:sz w:val="28"/>
          <w:szCs w:val="28"/>
          <w:lang w:eastAsia="zh-CN"/>
        </w:rPr>
        <w:t>做好</w:t>
      </w:r>
      <w:r>
        <w:rPr>
          <w:rFonts w:hint="eastAsia" w:asciiTheme="minorEastAsia" w:hAnsiTheme="minorEastAsia" w:eastAsiaTheme="minorEastAsia" w:cstheme="minorEastAsia"/>
          <w:b/>
          <w:bCs/>
          <w:color w:val="000000"/>
          <w:sz w:val="28"/>
          <w:szCs w:val="28"/>
        </w:rPr>
        <w:t>传染病预防</w:t>
      </w:r>
      <w:r>
        <w:rPr>
          <w:rFonts w:hint="eastAsia" w:asciiTheme="minorEastAsia" w:hAnsiTheme="minorEastAsia" w:eastAsiaTheme="minorEastAsia" w:cstheme="minorEastAsia"/>
          <w:b/>
          <w:bCs/>
          <w:color w:val="000000"/>
          <w:sz w:val="28"/>
          <w:szCs w:val="28"/>
          <w:lang w:eastAsia="zh-CN"/>
        </w:rPr>
        <w:t>工作</w:t>
      </w:r>
    </w:p>
    <w:p>
      <w:pPr>
        <w:keepNext w:val="0"/>
        <w:keepLines w:val="0"/>
        <w:pageBreakBefore w:val="0"/>
        <w:kinsoku/>
        <w:wordWrap w:val="0"/>
        <w:overflowPunct/>
        <w:topLinePunct w:val="0"/>
        <w:autoSpaceDE w:val="0"/>
        <w:bidi w:val="0"/>
        <w:spacing w:line="276" w:lineRule="auto"/>
        <w:ind w:firstLine="560" w:firstLineChars="200"/>
        <w:textAlignment w:val="auto"/>
        <w:rPr>
          <w:rFonts w:hint="eastAsia" w:asciiTheme="minorEastAsia" w:hAnsiTheme="minorEastAsia" w:eastAsiaTheme="minorEastAsia" w:cstheme="minorEastAsia"/>
          <w:b/>
          <w:sz w:val="28"/>
          <w:szCs w:val="28"/>
          <w:lang w:bidi="ar"/>
        </w:rPr>
      </w:pPr>
      <w:r>
        <w:rPr>
          <w:rFonts w:hint="eastAsia" w:asciiTheme="minorEastAsia" w:hAnsiTheme="minorEastAsia" w:eastAsiaTheme="minorEastAsia" w:cstheme="minorEastAsia"/>
          <w:bCs/>
          <w:color w:val="000000"/>
          <w:sz w:val="28"/>
          <w:szCs w:val="28"/>
          <w:lang w:eastAsia="zh-CN"/>
        </w:rPr>
        <w:t>本学年，</w:t>
      </w:r>
      <w:r>
        <w:rPr>
          <w:rFonts w:hint="eastAsia" w:asciiTheme="minorEastAsia" w:hAnsiTheme="minorEastAsia" w:eastAsiaTheme="minorEastAsia" w:cstheme="minorEastAsia"/>
          <w:bCs/>
          <w:color w:val="000000"/>
          <w:sz w:val="28"/>
          <w:szCs w:val="28"/>
        </w:rPr>
        <w:t>根据疫情防控常态化的要求，</w:t>
      </w:r>
      <w:r>
        <w:rPr>
          <w:rFonts w:hint="eastAsia" w:asciiTheme="minorEastAsia" w:hAnsiTheme="minorEastAsia" w:eastAsiaTheme="minorEastAsia" w:cstheme="minorEastAsia"/>
          <w:bCs/>
          <w:color w:val="000000"/>
          <w:sz w:val="28"/>
          <w:szCs w:val="28"/>
          <w:lang w:eastAsia="zh-CN"/>
        </w:rPr>
        <w:t>认真学习上级文件精神，</w:t>
      </w:r>
      <w:r>
        <w:rPr>
          <w:rFonts w:hint="eastAsia" w:asciiTheme="minorEastAsia" w:hAnsiTheme="minorEastAsia" w:eastAsiaTheme="minorEastAsia" w:cstheme="minorEastAsia"/>
          <w:bCs/>
          <w:color w:val="000000"/>
          <w:sz w:val="28"/>
          <w:szCs w:val="28"/>
          <w:lang w:val="en-US" w:eastAsia="zh-CN"/>
        </w:rPr>
        <w:t xml:space="preserve"> 修订</w:t>
      </w:r>
      <w:r>
        <w:rPr>
          <w:rFonts w:hint="eastAsia" w:asciiTheme="minorEastAsia" w:hAnsiTheme="minorEastAsia" w:eastAsiaTheme="minorEastAsia" w:cstheme="minorEastAsia"/>
          <w:bCs/>
          <w:color w:val="000000"/>
          <w:sz w:val="28"/>
          <w:szCs w:val="28"/>
          <w:lang w:eastAsia="zh-CN"/>
        </w:rPr>
        <w:t>《吴江汾湖高级中学疫情防控手册》，</w:t>
      </w:r>
      <w:r>
        <w:rPr>
          <w:rFonts w:hint="eastAsia" w:asciiTheme="minorEastAsia" w:hAnsiTheme="minorEastAsia" w:eastAsiaTheme="minorEastAsia" w:cstheme="minorEastAsia"/>
          <w:bCs/>
          <w:color w:val="000000"/>
          <w:sz w:val="28"/>
          <w:szCs w:val="28"/>
        </w:rPr>
        <w:t>确保常态化精准化防控措施落实到位。继续做好师生身体健康检测，落实好健康卡制度，严格执行“日报告”、“零报告”，实行校园封闭式管理，落实重点人员管控，对必需进校的外来人员严查14天行程码和苏康码。全面检查各类设施设备安全隐患，及时更新防控物资储备，物资配备到每一个办公室，每一个教室，做好校园每日消杀和记录工作。加强联防联控，落实“卫生副校长”制度，与吴江五院结对，定期对学生进行卫生防疫、传染病等知识的培训，增强预防与应对能力。特别是冬季以来有个别学生出现腹泻呕吐症状后，宿管保洁加强对教室、卫生间、宿舍的消杀力度，有症状学生及时隔离。</w:t>
      </w:r>
      <w:r>
        <w:rPr>
          <w:rFonts w:hint="eastAsia" w:asciiTheme="minorEastAsia" w:hAnsiTheme="minorEastAsia" w:eastAsiaTheme="minorEastAsia" w:cstheme="minorEastAsia"/>
          <w:bCs/>
          <w:color w:val="000000"/>
          <w:sz w:val="28"/>
          <w:szCs w:val="28"/>
          <w:lang w:eastAsia="zh-CN"/>
        </w:rPr>
        <w:t>此外，认真做好教职员工的疫苗接种工作。</w:t>
      </w:r>
    </w:p>
    <w:p>
      <w:pPr>
        <w:keepNext w:val="0"/>
        <w:keepLines w:val="0"/>
        <w:pageBreakBefore w:val="0"/>
        <w:widowControl/>
        <w:kinsoku/>
        <w:wordWrap w:val="0"/>
        <w:overflowPunct/>
        <w:topLinePunct w:val="0"/>
        <w:bidi w:val="0"/>
        <w:spacing w:line="276" w:lineRule="auto"/>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回顾一学期来的工作，有</w:t>
      </w:r>
      <w:r>
        <w:rPr>
          <w:rFonts w:hint="eastAsia" w:asciiTheme="minorEastAsia" w:hAnsiTheme="minorEastAsia" w:eastAsiaTheme="minorEastAsia" w:cstheme="minorEastAsia"/>
          <w:sz w:val="28"/>
          <w:szCs w:val="28"/>
          <w:lang w:eastAsia="zh-CN"/>
        </w:rPr>
        <w:t>成绩</w:t>
      </w:r>
      <w:r>
        <w:rPr>
          <w:rFonts w:hint="eastAsia" w:asciiTheme="minorEastAsia" w:hAnsiTheme="minorEastAsia" w:eastAsiaTheme="minorEastAsia" w:cstheme="minorEastAsia"/>
          <w:sz w:val="28"/>
          <w:szCs w:val="28"/>
        </w:rPr>
        <w:t>、也有</w:t>
      </w:r>
      <w:r>
        <w:rPr>
          <w:rFonts w:hint="eastAsia" w:asciiTheme="minorEastAsia" w:hAnsiTheme="minorEastAsia" w:eastAsiaTheme="minorEastAsia" w:cstheme="minorEastAsia"/>
          <w:sz w:val="28"/>
          <w:szCs w:val="28"/>
          <w:lang w:eastAsia="zh-CN"/>
        </w:rPr>
        <w:t>不足</w:t>
      </w:r>
      <w:r>
        <w:rPr>
          <w:rFonts w:hint="eastAsia" w:asciiTheme="minorEastAsia" w:hAnsiTheme="minorEastAsia" w:eastAsiaTheme="minorEastAsia" w:cstheme="minorEastAsia"/>
          <w:sz w:val="28"/>
          <w:szCs w:val="28"/>
        </w:rPr>
        <w:t>。展望新的一学期，我们还面临新的机遇和挑战，学校将抓住长三角一体化国家战略机遇，继续推进“闪光教育”教育理念的课堂教学改革，苦练内功，树立品牌，加大向社会、家长宣传的力度，用高质量的教育教学实绩回报社会。相信，在全体教职工的共同努力下，继承和发扬已形成的优良传统，不断深化改革，一定能使学校的工作再上一个新的台阶！</w:t>
      </w:r>
    </w:p>
    <w:p>
      <w:pPr>
        <w:keepNext w:val="0"/>
        <w:keepLines w:val="0"/>
        <w:pageBreakBefore w:val="0"/>
        <w:kinsoku/>
        <w:wordWrap w:val="0"/>
        <w:overflowPunct/>
        <w:topLinePunct w:val="0"/>
        <w:autoSpaceDE w:val="0"/>
        <w:bidi w:val="0"/>
        <w:spacing w:line="276"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 xml:space="preserve">           </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24</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C52BBE"/>
    <w:multiLevelType w:val="singleLevel"/>
    <w:tmpl w:val="A4C52BBE"/>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D1218D"/>
    <w:rsid w:val="398A1FA4"/>
    <w:rsid w:val="52EB2EB5"/>
    <w:rsid w:val="5C134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0" w:lineRule="atLeast"/>
      <w:jc w:val="both"/>
    </w:pPr>
    <w:rPr>
      <w:rFonts w:ascii="Times New Roman" w:hAnsi="Times New Roman" w:eastAsia="宋体" w:cs="Times New Roman"/>
      <w:sz w:val="30"/>
      <w:szCs w:val="20"/>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2021-09-24T05:38:18Z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