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34" w:rsidRPr="002859BE" w:rsidRDefault="002859BE" w:rsidP="002859BE">
      <w:pPr>
        <w:jc w:val="center"/>
        <w:rPr>
          <w:rFonts w:hint="eastAsia"/>
          <w:b/>
        </w:rPr>
      </w:pPr>
      <w:r w:rsidRPr="002859BE">
        <w:rPr>
          <w:rFonts w:hint="eastAsia"/>
          <w:b/>
          <w:szCs w:val="21"/>
        </w:rPr>
        <w:t>苏州市吴江区鲈乡实验小学关于安防管理平台项目的竞争性谈判公告</w:t>
      </w:r>
    </w:p>
    <w:p w:rsidR="002859BE" w:rsidRPr="00A03411" w:rsidRDefault="002859BE" w:rsidP="002859BE">
      <w:pPr>
        <w:pStyle w:val="a5"/>
        <w:adjustRightInd w:val="0"/>
        <w:snapToGrid w:val="0"/>
        <w:spacing w:line="440" w:lineRule="exact"/>
        <w:ind w:firstLineChars="200" w:firstLine="420"/>
        <w:textAlignment w:val="baseline"/>
        <w:rPr>
          <w:sz w:val="21"/>
          <w:szCs w:val="21"/>
        </w:rPr>
      </w:pPr>
      <w:r w:rsidRPr="00A03411">
        <w:rPr>
          <w:sz w:val="21"/>
          <w:szCs w:val="21"/>
        </w:rPr>
        <w:t>苏州鼎力招投标咨询服务有限公司受</w:t>
      </w:r>
      <w:r w:rsidRPr="00A03411">
        <w:rPr>
          <w:rFonts w:hint="eastAsia"/>
          <w:sz w:val="21"/>
          <w:szCs w:val="21"/>
        </w:rPr>
        <w:t>苏州市吴江区鲈乡实验小学</w:t>
      </w:r>
      <w:r w:rsidRPr="00A03411">
        <w:rPr>
          <w:sz w:val="21"/>
          <w:szCs w:val="21"/>
        </w:rPr>
        <w:t>的委托，就其所需要的</w:t>
      </w:r>
      <w:r w:rsidRPr="00A03411">
        <w:rPr>
          <w:rFonts w:hint="eastAsia"/>
          <w:sz w:val="21"/>
          <w:szCs w:val="21"/>
          <w:lang w:eastAsia="zh-CN"/>
        </w:rPr>
        <w:t>安防管理平台项目</w:t>
      </w:r>
      <w:r w:rsidRPr="00A03411">
        <w:rPr>
          <w:sz w:val="21"/>
          <w:szCs w:val="21"/>
        </w:rPr>
        <w:t>在国内组织竞争性谈判采购。欢迎符合谈判采购文件资格条件的各供应商前来参加谈判。</w:t>
      </w:r>
    </w:p>
    <w:p w:rsidR="002859BE" w:rsidRPr="00A03411" w:rsidRDefault="002859BE" w:rsidP="002859BE">
      <w:pPr>
        <w:numPr>
          <w:ilvl w:val="0"/>
          <w:numId w:val="1"/>
        </w:numPr>
        <w:tabs>
          <w:tab w:val="left" w:pos="567"/>
        </w:tabs>
        <w:overflowPunct w:val="0"/>
        <w:adjustRightInd w:val="0"/>
        <w:snapToGrid w:val="0"/>
        <w:spacing w:line="440" w:lineRule="exact"/>
        <w:textAlignment w:val="baseline"/>
        <w:rPr>
          <w:szCs w:val="21"/>
        </w:rPr>
      </w:pPr>
      <w:r w:rsidRPr="00A03411">
        <w:rPr>
          <w:b/>
          <w:bCs/>
          <w:szCs w:val="21"/>
        </w:rPr>
        <w:t>采购编号：</w:t>
      </w:r>
      <w:r w:rsidRPr="00A03411">
        <w:rPr>
          <w:rFonts w:hint="eastAsia"/>
          <w:szCs w:val="21"/>
        </w:rPr>
        <w:t>SZDL2022-T-018</w:t>
      </w:r>
      <w:r w:rsidRPr="00A03411">
        <w:rPr>
          <w:szCs w:val="21"/>
        </w:rPr>
        <w:t>号</w:t>
      </w:r>
    </w:p>
    <w:p w:rsidR="002859BE" w:rsidRPr="00A03411" w:rsidRDefault="002859BE" w:rsidP="002859BE">
      <w:pPr>
        <w:numPr>
          <w:ilvl w:val="0"/>
          <w:numId w:val="1"/>
        </w:numPr>
        <w:tabs>
          <w:tab w:val="left" w:pos="567"/>
        </w:tabs>
        <w:adjustRightInd w:val="0"/>
        <w:snapToGrid w:val="0"/>
        <w:spacing w:line="440" w:lineRule="exact"/>
        <w:ind w:right="-159"/>
        <w:rPr>
          <w:szCs w:val="21"/>
        </w:rPr>
      </w:pPr>
      <w:r w:rsidRPr="00A03411">
        <w:rPr>
          <w:b/>
          <w:bCs/>
          <w:szCs w:val="21"/>
        </w:rPr>
        <w:t>采购内容：</w:t>
      </w:r>
      <w:r w:rsidRPr="00A03411">
        <w:rPr>
          <w:rFonts w:hint="eastAsia"/>
          <w:szCs w:val="21"/>
        </w:rPr>
        <w:t>安防管理平台项目</w:t>
      </w:r>
      <w:r w:rsidRPr="00A03411">
        <w:rPr>
          <w:szCs w:val="21"/>
        </w:rPr>
        <w:t>（详见谈判文件要求）</w:t>
      </w:r>
    </w:p>
    <w:p w:rsidR="002859BE" w:rsidRPr="00A03411" w:rsidRDefault="002859BE" w:rsidP="002859BE">
      <w:pPr>
        <w:numPr>
          <w:ilvl w:val="0"/>
          <w:numId w:val="1"/>
        </w:numPr>
        <w:tabs>
          <w:tab w:val="left" w:pos="567"/>
        </w:tabs>
        <w:adjustRightInd w:val="0"/>
        <w:snapToGrid w:val="0"/>
        <w:spacing w:line="440" w:lineRule="exact"/>
        <w:ind w:right="-159"/>
        <w:rPr>
          <w:szCs w:val="21"/>
        </w:rPr>
      </w:pPr>
      <w:r w:rsidRPr="00A03411">
        <w:rPr>
          <w:b/>
          <w:bCs/>
          <w:szCs w:val="21"/>
        </w:rPr>
        <w:t>采购预算：</w:t>
      </w:r>
      <w:r w:rsidRPr="00A03411">
        <w:rPr>
          <w:rFonts w:hint="eastAsia"/>
          <w:kern w:val="0"/>
          <w:szCs w:val="21"/>
        </w:rPr>
        <w:t>人民币壹拾捌万元整（￥</w:t>
      </w:r>
      <w:r w:rsidRPr="00A03411">
        <w:rPr>
          <w:rFonts w:hint="eastAsia"/>
          <w:kern w:val="0"/>
          <w:szCs w:val="21"/>
        </w:rPr>
        <w:t>180000.00</w:t>
      </w:r>
      <w:r w:rsidRPr="00A03411">
        <w:rPr>
          <w:rFonts w:hint="eastAsia"/>
          <w:kern w:val="0"/>
          <w:szCs w:val="21"/>
        </w:rPr>
        <w:t>）</w:t>
      </w:r>
    </w:p>
    <w:p w:rsidR="002859BE" w:rsidRPr="00A03411" w:rsidRDefault="002859BE" w:rsidP="002859BE">
      <w:pPr>
        <w:numPr>
          <w:ilvl w:val="0"/>
          <w:numId w:val="1"/>
        </w:numPr>
        <w:tabs>
          <w:tab w:val="left" w:pos="540"/>
          <w:tab w:val="left" w:pos="567"/>
        </w:tabs>
        <w:overflowPunct w:val="0"/>
        <w:spacing w:line="440" w:lineRule="exact"/>
        <w:rPr>
          <w:b/>
          <w:bCs/>
          <w:kern w:val="0"/>
          <w:szCs w:val="21"/>
        </w:rPr>
      </w:pPr>
      <w:r w:rsidRPr="00A03411">
        <w:rPr>
          <w:b/>
          <w:bCs/>
          <w:kern w:val="0"/>
          <w:szCs w:val="21"/>
        </w:rPr>
        <w:t>采购内容简介</w:t>
      </w:r>
    </w:p>
    <w:p w:rsidR="002859BE" w:rsidRPr="00A03411" w:rsidRDefault="002859BE" w:rsidP="002859BE">
      <w:pPr>
        <w:pStyle w:val="a6"/>
        <w:numPr>
          <w:ilvl w:val="0"/>
          <w:numId w:val="2"/>
        </w:numPr>
        <w:shd w:val="clear" w:color="auto" w:fill="FFFFFF"/>
        <w:tabs>
          <w:tab w:val="left" w:pos="426"/>
        </w:tabs>
        <w:spacing w:before="0" w:beforeAutospacing="0" w:after="0" w:afterAutospacing="0" w:line="440" w:lineRule="exact"/>
        <w:rPr>
          <w:rFonts w:ascii="宋体" w:eastAsia="宋体" w:hAnsi="宋体" w:hint="eastAsia"/>
          <w:sz w:val="21"/>
          <w:szCs w:val="21"/>
          <w:shd w:val="clear" w:color="auto" w:fill="FFFFFF"/>
        </w:rPr>
      </w:pPr>
      <w:r w:rsidRPr="00A03411">
        <w:rPr>
          <w:rFonts w:ascii="宋体" w:eastAsia="宋体" w:hAnsi="宋体" w:hint="eastAsia"/>
          <w:sz w:val="21"/>
          <w:szCs w:val="21"/>
          <w:shd w:val="clear" w:color="auto" w:fill="FFFFFF"/>
        </w:rPr>
        <w:t>采购需求：</w:t>
      </w:r>
      <w:r w:rsidRPr="00A03411">
        <w:rPr>
          <w:rFonts w:ascii="宋体" w:eastAsia="宋体" w:hAnsi="宋体" w:hint="eastAsia"/>
          <w:sz w:val="21"/>
          <w:szCs w:val="21"/>
        </w:rPr>
        <w:t>苏州市吴江区鲈乡实验小学</w:t>
      </w:r>
      <w:r w:rsidRPr="00A03411">
        <w:rPr>
          <w:rFonts w:ascii="宋体" w:eastAsia="宋体" w:hAnsi="宋体" w:hint="eastAsia"/>
          <w:sz w:val="21"/>
          <w:szCs w:val="21"/>
          <w:shd w:val="clear" w:color="auto" w:fill="FFFFFF"/>
        </w:rPr>
        <w:t>须采购</w:t>
      </w:r>
      <w:r w:rsidRPr="00A03411">
        <w:rPr>
          <w:rFonts w:ascii="宋体" w:eastAsia="宋体" w:hAnsi="宋体" w:hint="eastAsia"/>
          <w:sz w:val="21"/>
          <w:szCs w:val="21"/>
        </w:rPr>
        <w:t>安防管理平台项目一批（详细参数见采购文件）。</w:t>
      </w:r>
    </w:p>
    <w:p w:rsidR="002859BE" w:rsidRPr="00A03411" w:rsidRDefault="002859BE" w:rsidP="002859BE">
      <w:pPr>
        <w:pStyle w:val="a6"/>
        <w:numPr>
          <w:ilvl w:val="0"/>
          <w:numId w:val="2"/>
        </w:numPr>
        <w:shd w:val="clear" w:color="auto" w:fill="FFFFFF"/>
        <w:tabs>
          <w:tab w:val="left" w:pos="426"/>
        </w:tabs>
        <w:spacing w:before="0" w:beforeAutospacing="0" w:after="0" w:afterAutospacing="0" w:line="440" w:lineRule="exact"/>
        <w:rPr>
          <w:rFonts w:ascii="Times New Roman" w:eastAsia="宋体" w:hAnsi="Times New Roman"/>
          <w:sz w:val="21"/>
          <w:szCs w:val="21"/>
        </w:rPr>
      </w:pPr>
      <w:r w:rsidRPr="00A03411">
        <w:rPr>
          <w:rFonts w:ascii="Times New Roman" w:eastAsia="宋体" w:hAnsi="Times New Roman"/>
          <w:sz w:val="21"/>
          <w:szCs w:val="21"/>
          <w:shd w:val="clear" w:color="auto" w:fill="FFFFFF"/>
        </w:rPr>
        <w:t>交付时间：</w:t>
      </w:r>
      <w:r w:rsidRPr="00A03411">
        <w:rPr>
          <w:rFonts w:ascii="Times New Roman" w:eastAsia="宋体" w:hAnsi="Times New Roman" w:hint="eastAsia"/>
          <w:sz w:val="21"/>
          <w:szCs w:val="21"/>
          <w:shd w:val="clear" w:color="auto" w:fill="FFFFFF"/>
        </w:rPr>
        <w:t>签订合同后</w:t>
      </w:r>
      <w:r w:rsidRPr="00A03411">
        <w:rPr>
          <w:rFonts w:ascii="Times New Roman" w:eastAsia="宋体" w:hAnsi="Times New Roman" w:hint="eastAsia"/>
          <w:sz w:val="21"/>
          <w:szCs w:val="21"/>
          <w:u w:val="single"/>
          <w:shd w:val="clear" w:color="auto" w:fill="FFFFFF"/>
        </w:rPr>
        <w:t>30</w:t>
      </w:r>
      <w:r w:rsidRPr="00A03411">
        <w:rPr>
          <w:rFonts w:ascii="Times New Roman" w:eastAsia="宋体" w:hAnsi="Times New Roman" w:hint="eastAsia"/>
          <w:sz w:val="21"/>
          <w:szCs w:val="21"/>
          <w:u w:val="single"/>
          <w:shd w:val="clear" w:color="auto" w:fill="FFFFFF"/>
        </w:rPr>
        <w:t>天</w:t>
      </w:r>
      <w:r w:rsidRPr="00A03411">
        <w:rPr>
          <w:rFonts w:ascii="Times New Roman" w:eastAsia="宋体" w:hAnsi="Times New Roman" w:hint="eastAsia"/>
          <w:sz w:val="21"/>
          <w:szCs w:val="21"/>
          <w:shd w:val="clear" w:color="auto" w:fill="FFFFFF"/>
        </w:rPr>
        <w:t>内必须供货到位并安装调试完毕。至项目通过验收止。</w:t>
      </w:r>
      <w:r w:rsidRPr="00A03411">
        <w:rPr>
          <w:rFonts w:ascii="Times New Roman" w:eastAsia="宋体" w:hAnsi="Times New Roman"/>
          <w:sz w:val="21"/>
          <w:szCs w:val="21"/>
          <w:shd w:val="clear" w:color="auto" w:fill="FFFFFF"/>
        </w:rPr>
        <w:t>如不能如期供货，采购单位有权终止合同，成交单位须承担由此对采购方造成的损失。</w:t>
      </w:r>
    </w:p>
    <w:p w:rsidR="002859BE" w:rsidRPr="00A03411" w:rsidRDefault="002859BE" w:rsidP="002859BE">
      <w:pPr>
        <w:pStyle w:val="a6"/>
        <w:numPr>
          <w:ilvl w:val="0"/>
          <w:numId w:val="2"/>
        </w:numPr>
        <w:shd w:val="clear" w:color="auto" w:fill="FFFFFF"/>
        <w:tabs>
          <w:tab w:val="left" w:pos="426"/>
        </w:tabs>
        <w:spacing w:before="0" w:beforeAutospacing="0" w:after="0" w:afterAutospacing="0" w:line="440" w:lineRule="exact"/>
        <w:rPr>
          <w:rFonts w:ascii="Times New Roman" w:eastAsia="宋体" w:hAnsi="Times New Roman"/>
          <w:sz w:val="21"/>
          <w:szCs w:val="21"/>
        </w:rPr>
      </w:pPr>
      <w:r w:rsidRPr="00A03411">
        <w:rPr>
          <w:rFonts w:ascii="Times New Roman" w:eastAsia="宋体" w:hAnsi="Times New Roman"/>
          <w:sz w:val="21"/>
          <w:szCs w:val="21"/>
          <w:shd w:val="clear" w:color="auto" w:fill="FFFFFF"/>
        </w:rPr>
        <w:t>交付地点：</w:t>
      </w:r>
      <w:r w:rsidRPr="00A03411">
        <w:rPr>
          <w:rFonts w:ascii="宋体" w:eastAsia="宋体" w:hAnsi="宋体" w:cs="宋体" w:hint="eastAsia"/>
          <w:sz w:val="21"/>
          <w:szCs w:val="21"/>
        </w:rPr>
        <w:t>采购单位指定地点</w:t>
      </w:r>
      <w:r w:rsidRPr="00A03411">
        <w:rPr>
          <w:rFonts w:ascii="Times New Roman" w:eastAsia="宋体" w:hAnsi="Times New Roman"/>
          <w:sz w:val="21"/>
          <w:szCs w:val="21"/>
          <w:shd w:val="clear" w:color="auto" w:fill="FFFFFF"/>
        </w:rPr>
        <w:t>。</w:t>
      </w:r>
    </w:p>
    <w:p w:rsidR="002859BE" w:rsidRPr="00A03411" w:rsidRDefault="002859BE" w:rsidP="002859BE">
      <w:pPr>
        <w:pStyle w:val="a6"/>
        <w:numPr>
          <w:ilvl w:val="0"/>
          <w:numId w:val="2"/>
        </w:numPr>
        <w:shd w:val="clear" w:color="auto" w:fill="FFFFFF"/>
        <w:tabs>
          <w:tab w:val="left" w:pos="426"/>
        </w:tabs>
        <w:spacing w:before="0" w:beforeAutospacing="0" w:after="0" w:afterAutospacing="0" w:line="440" w:lineRule="exact"/>
        <w:rPr>
          <w:rFonts w:ascii="Times New Roman" w:eastAsia="宋体" w:hAnsi="Times New Roman"/>
          <w:sz w:val="21"/>
          <w:szCs w:val="21"/>
          <w:shd w:val="clear" w:color="auto" w:fill="FFFFFF"/>
        </w:rPr>
      </w:pPr>
      <w:r w:rsidRPr="00A03411">
        <w:rPr>
          <w:rFonts w:ascii="Times New Roman" w:eastAsia="宋体" w:hAnsi="Times New Roman"/>
          <w:sz w:val="21"/>
          <w:szCs w:val="21"/>
          <w:shd w:val="clear" w:color="auto" w:fill="FFFFFF"/>
        </w:rPr>
        <w:t>质保期限及售后服务要求：</w:t>
      </w:r>
      <w:r w:rsidRPr="00A03411">
        <w:rPr>
          <w:rFonts w:ascii="Times New Roman" w:eastAsia="宋体" w:hAnsi="Times New Roman" w:hint="eastAsia"/>
          <w:sz w:val="21"/>
          <w:szCs w:val="21"/>
          <w:shd w:val="clear" w:color="auto" w:fill="FFFFFF"/>
        </w:rPr>
        <w:t>提供不少于一年免费质保，质保期自最终验收合格并交付使用之日起计算。在产品保修期内，一旦发生质量问题，成交供应商必须</w:t>
      </w:r>
      <w:r w:rsidRPr="00A03411">
        <w:rPr>
          <w:rFonts w:ascii="Times New Roman" w:eastAsia="宋体" w:hAnsi="Times New Roman" w:hint="eastAsia"/>
          <w:sz w:val="21"/>
          <w:szCs w:val="21"/>
          <w:shd w:val="clear" w:color="auto" w:fill="FFFFFF"/>
        </w:rPr>
        <w:t>2</w:t>
      </w:r>
      <w:r w:rsidRPr="00A03411">
        <w:rPr>
          <w:rFonts w:ascii="Times New Roman" w:eastAsia="宋体" w:hAnsi="Times New Roman" w:hint="eastAsia"/>
          <w:sz w:val="21"/>
          <w:szCs w:val="21"/>
          <w:shd w:val="clear" w:color="auto" w:fill="FFFFFF"/>
        </w:rPr>
        <w:t>小时内赶到现场进行修理，</w:t>
      </w:r>
      <w:r w:rsidRPr="00A03411">
        <w:rPr>
          <w:rFonts w:ascii="Times New Roman" w:eastAsia="宋体" w:hAnsi="Times New Roman" w:hint="eastAsia"/>
          <w:sz w:val="21"/>
          <w:szCs w:val="21"/>
          <w:shd w:val="clear" w:color="auto" w:fill="FFFFFF"/>
        </w:rPr>
        <w:t>4</w:t>
      </w:r>
      <w:r w:rsidRPr="00A03411">
        <w:rPr>
          <w:rFonts w:ascii="Times New Roman" w:eastAsia="宋体" w:hAnsi="Times New Roman" w:hint="eastAsia"/>
          <w:sz w:val="21"/>
          <w:szCs w:val="21"/>
          <w:shd w:val="clear" w:color="auto" w:fill="FFFFFF"/>
        </w:rPr>
        <w:t>小时完成维修，如维修不好须更换或退货的，费用由响应单位负责。质保期满后的维修内容减免上门费及人工费等费用，仅按原材料的价格收取维修费用。设备质保期按国家、厂商、行业标准执行，质保期由设备安装调试合格后开始计算。</w:t>
      </w:r>
    </w:p>
    <w:p w:rsidR="002859BE" w:rsidRPr="00A03411" w:rsidRDefault="002859BE" w:rsidP="002859BE">
      <w:pPr>
        <w:numPr>
          <w:ilvl w:val="0"/>
          <w:numId w:val="1"/>
        </w:numPr>
        <w:tabs>
          <w:tab w:val="left" w:pos="540"/>
          <w:tab w:val="left" w:pos="567"/>
        </w:tabs>
        <w:overflowPunct w:val="0"/>
        <w:spacing w:line="440" w:lineRule="exact"/>
        <w:rPr>
          <w:szCs w:val="21"/>
        </w:rPr>
      </w:pPr>
      <w:r w:rsidRPr="00A03411">
        <w:rPr>
          <w:b/>
          <w:bCs/>
          <w:szCs w:val="21"/>
        </w:rPr>
        <w:t>参加竞争性谈判的供应商资格要求</w:t>
      </w:r>
      <w:r w:rsidRPr="00A03411">
        <w:rPr>
          <w:szCs w:val="21"/>
        </w:rPr>
        <w:t>：</w:t>
      </w:r>
    </w:p>
    <w:p w:rsidR="002859BE" w:rsidRPr="00A03411" w:rsidRDefault="002859BE" w:rsidP="002859BE">
      <w:pPr>
        <w:numPr>
          <w:ilvl w:val="0"/>
          <w:numId w:val="3"/>
        </w:numPr>
        <w:tabs>
          <w:tab w:val="left" w:pos="426"/>
        </w:tabs>
        <w:spacing w:line="440" w:lineRule="exact"/>
        <w:rPr>
          <w:szCs w:val="21"/>
        </w:rPr>
      </w:pPr>
      <w:r w:rsidRPr="00A03411">
        <w:rPr>
          <w:szCs w:val="21"/>
        </w:rPr>
        <w:t>具有独立承担民事责任的能力；</w:t>
      </w:r>
    </w:p>
    <w:p w:rsidR="002859BE" w:rsidRPr="00A03411" w:rsidRDefault="002859BE" w:rsidP="002859BE">
      <w:pPr>
        <w:numPr>
          <w:ilvl w:val="0"/>
          <w:numId w:val="3"/>
        </w:numPr>
        <w:tabs>
          <w:tab w:val="left" w:pos="426"/>
        </w:tabs>
        <w:spacing w:line="440" w:lineRule="exact"/>
        <w:rPr>
          <w:szCs w:val="21"/>
        </w:rPr>
      </w:pPr>
      <w:r w:rsidRPr="00A03411">
        <w:rPr>
          <w:szCs w:val="21"/>
        </w:rPr>
        <w:t>具有良好的商业信誉和健全的财务会计制度；</w:t>
      </w:r>
    </w:p>
    <w:p w:rsidR="002859BE" w:rsidRPr="00A03411" w:rsidRDefault="002859BE" w:rsidP="002859BE">
      <w:pPr>
        <w:numPr>
          <w:ilvl w:val="0"/>
          <w:numId w:val="3"/>
        </w:numPr>
        <w:tabs>
          <w:tab w:val="left" w:pos="426"/>
        </w:tabs>
        <w:spacing w:line="440" w:lineRule="exact"/>
        <w:rPr>
          <w:szCs w:val="21"/>
        </w:rPr>
      </w:pPr>
      <w:r w:rsidRPr="00A03411">
        <w:rPr>
          <w:szCs w:val="21"/>
        </w:rPr>
        <w:t>具有履行合同所必需的设备和专业技术能力；</w:t>
      </w:r>
      <w:r w:rsidRPr="00A03411">
        <w:rPr>
          <w:szCs w:val="21"/>
        </w:rPr>
        <w:t xml:space="preserve"> </w:t>
      </w:r>
    </w:p>
    <w:p w:rsidR="002859BE" w:rsidRPr="00A03411" w:rsidRDefault="002859BE" w:rsidP="002859BE">
      <w:pPr>
        <w:numPr>
          <w:ilvl w:val="0"/>
          <w:numId w:val="3"/>
        </w:numPr>
        <w:tabs>
          <w:tab w:val="left" w:pos="426"/>
        </w:tabs>
        <w:spacing w:line="440" w:lineRule="exact"/>
        <w:rPr>
          <w:kern w:val="0"/>
          <w:szCs w:val="21"/>
        </w:rPr>
      </w:pPr>
      <w:r w:rsidRPr="00A03411">
        <w:rPr>
          <w:szCs w:val="21"/>
        </w:rPr>
        <w:t>有依法缴纳税收和社会保障资金的良好记录；</w:t>
      </w:r>
      <w:r w:rsidRPr="00A03411">
        <w:rPr>
          <w:szCs w:val="21"/>
        </w:rPr>
        <w:t xml:space="preserve"> </w:t>
      </w:r>
    </w:p>
    <w:p w:rsidR="002859BE" w:rsidRPr="00A03411" w:rsidRDefault="002859BE" w:rsidP="002859BE">
      <w:pPr>
        <w:numPr>
          <w:ilvl w:val="0"/>
          <w:numId w:val="3"/>
        </w:numPr>
        <w:tabs>
          <w:tab w:val="left" w:pos="426"/>
        </w:tabs>
        <w:spacing w:line="440" w:lineRule="exact"/>
        <w:rPr>
          <w:szCs w:val="21"/>
        </w:rPr>
      </w:pPr>
      <w:r w:rsidRPr="00A03411">
        <w:rPr>
          <w:szCs w:val="21"/>
        </w:rPr>
        <w:t>参加</w:t>
      </w:r>
      <w:r w:rsidRPr="00A03411">
        <w:rPr>
          <w:rFonts w:hint="eastAsia"/>
          <w:szCs w:val="21"/>
        </w:rPr>
        <w:t>本次</w:t>
      </w:r>
      <w:r w:rsidRPr="00A03411">
        <w:rPr>
          <w:szCs w:val="21"/>
        </w:rPr>
        <w:t>采购活动前三年内，在经营活动中没有重大违法记录；</w:t>
      </w:r>
    </w:p>
    <w:p w:rsidR="002859BE" w:rsidRPr="00A03411" w:rsidRDefault="002859BE" w:rsidP="002859BE">
      <w:pPr>
        <w:numPr>
          <w:ilvl w:val="0"/>
          <w:numId w:val="3"/>
        </w:numPr>
        <w:tabs>
          <w:tab w:val="left" w:pos="426"/>
        </w:tabs>
        <w:spacing w:line="440" w:lineRule="exact"/>
        <w:rPr>
          <w:szCs w:val="21"/>
        </w:rPr>
      </w:pPr>
      <w:r w:rsidRPr="00A03411">
        <w:rPr>
          <w:szCs w:val="21"/>
        </w:rPr>
        <w:t>法律、行政法规规定的其他条件；</w:t>
      </w:r>
    </w:p>
    <w:p w:rsidR="002859BE" w:rsidRPr="00A03411" w:rsidRDefault="002859BE" w:rsidP="002859BE">
      <w:pPr>
        <w:numPr>
          <w:ilvl w:val="0"/>
          <w:numId w:val="3"/>
        </w:numPr>
        <w:tabs>
          <w:tab w:val="left" w:pos="426"/>
        </w:tabs>
        <w:spacing w:line="440" w:lineRule="exact"/>
        <w:rPr>
          <w:kern w:val="0"/>
          <w:szCs w:val="21"/>
        </w:rPr>
      </w:pPr>
      <w:r w:rsidRPr="00A03411">
        <w:rPr>
          <w:szCs w:val="21"/>
        </w:rPr>
        <w:t>本项目不接受联合体响应。</w:t>
      </w:r>
    </w:p>
    <w:p w:rsidR="002859BE" w:rsidRPr="00A03411" w:rsidRDefault="002859BE" w:rsidP="002859BE">
      <w:pPr>
        <w:pStyle w:val="a8"/>
        <w:widowControl/>
        <w:tabs>
          <w:tab w:val="left" w:pos="425"/>
        </w:tabs>
        <w:spacing w:line="440" w:lineRule="exact"/>
        <w:ind w:firstLineChars="0" w:firstLine="0"/>
        <w:jc w:val="left"/>
        <w:rPr>
          <w:rFonts w:ascii="Times New Roman" w:hAnsi="Times New Roman"/>
          <w:kern w:val="0"/>
          <w:szCs w:val="21"/>
        </w:rPr>
      </w:pPr>
      <w:r w:rsidRPr="00A03411">
        <w:rPr>
          <w:rFonts w:ascii="Times New Roman" w:hAnsi="Times New Roman"/>
          <w:szCs w:val="21"/>
          <w:shd w:val="clear" w:color="auto" w:fill="FFFFFF"/>
        </w:rPr>
        <w:t>注：单位法定代表人（负责人）为同一人或者存在直接控股、管理关系的不同供应商，不得参加同一合同项下的政府采购活动。</w:t>
      </w:r>
    </w:p>
    <w:p w:rsidR="002859BE" w:rsidRPr="00A03411" w:rsidRDefault="002859BE" w:rsidP="002859BE">
      <w:pPr>
        <w:numPr>
          <w:ilvl w:val="0"/>
          <w:numId w:val="1"/>
        </w:numPr>
        <w:tabs>
          <w:tab w:val="left" w:pos="540"/>
          <w:tab w:val="left" w:pos="567"/>
        </w:tabs>
        <w:overflowPunct w:val="0"/>
        <w:spacing w:line="440" w:lineRule="exact"/>
        <w:rPr>
          <w:kern w:val="0"/>
          <w:szCs w:val="21"/>
        </w:rPr>
      </w:pPr>
      <w:r w:rsidRPr="00A03411">
        <w:rPr>
          <w:b/>
          <w:szCs w:val="21"/>
        </w:rPr>
        <w:t>谈判文件获取信息：</w:t>
      </w:r>
    </w:p>
    <w:p w:rsidR="002859BE" w:rsidRPr="00A03411" w:rsidRDefault="002859BE" w:rsidP="002859BE">
      <w:pPr>
        <w:numPr>
          <w:ilvl w:val="0"/>
          <w:numId w:val="4"/>
        </w:numPr>
        <w:spacing w:line="440" w:lineRule="exact"/>
        <w:rPr>
          <w:kern w:val="0"/>
          <w:szCs w:val="21"/>
        </w:rPr>
      </w:pPr>
      <w:r w:rsidRPr="00A03411">
        <w:rPr>
          <w:kern w:val="0"/>
          <w:szCs w:val="21"/>
        </w:rPr>
        <w:t>本项目实行现场报名，现场报名时间自公告发布之日起至</w:t>
      </w:r>
      <w:r w:rsidRPr="00A03411">
        <w:rPr>
          <w:rFonts w:hint="eastAsia"/>
          <w:kern w:val="0"/>
          <w:szCs w:val="21"/>
        </w:rPr>
        <w:t>2022</w:t>
      </w:r>
      <w:r w:rsidRPr="00A03411">
        <w:rPr>
          <w:kern w:val="0"/>
          <w:szCs w:val="21"/>
        </w:rPr>
        <w:t>年</w:t>
      </w:r>
      <w:r w:rsidRPr="00A03411">
        <w:rPr>
          <w:rFonts w:hint="eastAsia"/>
          <w:kern w:val="0"/>
          <w:szCs w:val="21"/>
        </w:rPr>
        <w:t>8</w:t>
      </w:r>
      <w:r w:rsidRPr="00A03411">
        <w:rPr>
          <w:rFonts w:hint="eastAsia"/>
          <w:kern w:val="0"/>
          <w:szCs w:val="21"/>
        </w:rPr>
        <w:t>月</w:t>
      </w:r>
      <w:r w:rsidRPr="00A03411">
        <w:rPr>
          <w:rFonts w:hint="eastAsia"/>
          <w:kern w:val="0"/>
          <w:szCs w:val="21"/>
        </w:rPr>
        <w:t>2</w:t>
      </w:r>
      <w:r w:rsidRPr="00A03411">
        <w:rPr>
          <w:kern w:val="0"/>
          <w:szCs w:val="21"/>
        </w:rPr>
        <w:t>日</w:t>
      </w:r>
      <w:r w:rsidRPr="00A03411">
        <w:rPr>
          <w:kern w:val="0"/>
          <w:szCs w:val="21"/>
        </w:rPr>
        <w:t>17:00</w:t>
      </w:r>
      <w:r w:rsidRPr="00A03411">
        <w:rPr>
          <w:kern w:val="0"/>
          <w:szCs w:val="21"/>
        </w:rPr>
        <w:t>（北京时间）</w:t>
      </w:r>
      <w:r w:rsidRPr="00A03411">
        <w:rPr>
          <w:szCs w:val="22"/>
        </w:rPr>
        <w:t>上午</w:t>
      </w:r>
      <w:r w:rsidRPr="00A03411">
        <w:rPr>
          <w:szCs w:val="22"/>
        </w:rPr>
        <w:t>9:30-11:30</w:t>
      </w:r>
      <w:r w:rsidRPr="00A03411">
        <w:rPr>
          <w:szCs w:val="22"/>
        </w:rPr>
        <w:t>，下午</w:t>
      </w:r>
      <w:r w:rsidRPr="00A03411">
        <w:rPr>
          <w:szCs w:val="22"/>
        </w:rPr>
        <w:t>13:30-17:00</w:t>
      </w:r>
      <w:r w:rsidRPr="00A03411">
        <w:rPr>
          <w:szCs w:val="22"/>
        </w:rPr>
        <w:t>（节假日、双休日除外）。</w:t>
      </w:r>
    </w:p>
    <w:p w:rsidR="002859BE" w:rsidRPr="00A03411" w:rsidRDefault="002859BE" w:rsidP="002859BE">
      <w:pPr>
        <w:numPr>
          <w:ilvl w:val="0"/>
          <w:numId w:val="4"/>
        </w:numPr>
        <w:spacing w:line="440" w:lineRule="exact"/>
        <w:rPr>
          <w:szCs w:val="21"/>
        </w:rPr>
      </w:pPr>
      <w:r w:rsidRPr="00A03411">
        <w:rPr>
          <w:szCs w:val="21"/>
        </w:rPr>
        <w:t>报名地点：松陵镇吴江经济技术开发区二二七省道西、学院路南侧</w:t>
      </w:r>
      <w:r w:rsidRPr="00A03411">
        <w:rPr>
          <w:b/>
          <w:szCs w:val="21"/>
        </w:rPr>
        <w:t>（</w:t>
      </w:r>
      <w:r w:rsidRPr="00A03411">
        <w:rPr>
          <w:b/>
          <w:szCs w:val="21"/>
        </w:rPr>
        <w:t>2</w:t>
      </w:r>
      <w:r w:rsidRPr="00A03411">
        <w:rPr>
          <w:b/>
          <w:szCs w:val="21"/>
        </w:rPr>
        <w:t>号地铁口背后往</w:t>
      </w:r>
      <w:r w:rsidRPr="00A03411">
        <w:rPr>
          <w:b/>
          <w:szCs w:val="21"/>
        </w:rPr>
        <w:lastRenderedPageBreak/>
        <w:t>南</w:t>
      </w:r>
      <w:r w:rsidRPr="00A03411">
        <w:rPr>
          <w:b/>
          <w:szCs w:val="21"/>
        </w:rPr>
        <w:t>5</w:t>
      </w:r>
      <w:r w:rsidRPr="00A03411">
        <w:rPr>
          <w:b/>
          <w:szCs w:val="21"/>
        </w:rPr>
        <w:t>米）</w:t>
      </w:r>
      <w:r w:rsidRPr="00A03411">
        <w:rPr>
          <w:szCs w:val="21"/>
        </w:rPr>
        <w:t>二楼北侧鼎力招标。</w:t>
      </w:r>
    </w:p>
    <w:p w:rsidR="002859BE" w:rsidRPr="00A03411" w:rsidRDefault="002859BE" w:rsidP="002859BE">
      <w:pPr>
        <w:numPr>
          <w:ilvl w:val="0"/>
          <w:numId w:val="4"/>
        </w:numPr>
        <w:spacing w:line="440" w:lineRule="exact"/>
        <w:rPr>
          <w:szCs w:val="21"/>
        </w:rPr>
      </w:pPr>
      <w:r w:rsidRPr="00A03411">
        <w:rPr>
          <w:szCs w:val="21"/>
        </w:rPr>
        <w:t>各谈判响应单位必须持以下材料，在报名截止时间前至招标代理公司报名并购买谈判文件，否则视为无效投标。</w:t>
      </w:r>
    </w:p>
    <w:p w:rsidR="002859BE" w:rsidRPr="00A03411" w:rsidRDefault="002859BE" w:rsidP="002859BE">
      <w:pPr>
        <w:spacing w:line="440" w:lineRule="exact"/>
        <w:rPr>
          <w:szCs w:val="21"/>
        </w:rPr>
      </w:pPr>
      <w:r w:rsidRPr="00A03411">
        <w:rPr>
          <w:szCs w:val="21"/>
        </w:rPr>
        <w:t>（</w:t>
      </w:r>
      <w:r w:rsidRPr="00A03411">
        <w:rPr>
          <w:szCs w:val="21"/>
        </w:rPr>
        <w:t>1</w:t>
      </w:r>
      <w:r w:rsidRPr="00A03411">
        <w:rPr>
          <w:szCs w:val="21"/>
        </w:rPr>
        <w:t>）营业执照副本、税务登记证副本、组织机构代码证副本复印件（或三证合一的仅需提供营业执照副本复印件）；</w:t>
      </w:r>
    </w:p>
    <w:p w:rsidR="002859BE" w:rsidRPr="00A03411" w:rsidRDefault="002859BE" w:rsidP="002859BE">
      <w:pPr>
        <w:spacing w:line="440" w:lineRule="exact"/>
      </w:pPr>
      <w:r w:rsidRPr="00A03411">
        <w:rPr>
          <w:szCs w:val="21"/>
        </w:rPr>
        <w:t>（</w:t>
      </w:r>
      <w:r w:rsidRPr="00A03411">
        <w:rPr>
          <w:szCs w:val="21"/>
        </w:rPr>
        <w:t>2</w:t>
      </w:r>
      <w:r w:rsidRPr="00A03411">
        <w:rPr>
          <w:szCs w:val="21"/>
        </w:rPr>
        <w:t>）授权委托书（如有授权）原件、法人身份证复印件、被授权人身份证复印件（如有授权）；</w:t>
      </w:r>
    </w:p>
    <w:p w:rsidR="002859BE" w:rsidRPr="00A03411" w:rsidRDefault="002859BE" w:rsidP="002859BE">
      <w:pPr>
        <w:spacing w:line="440" w:lineRule="exact"/>
        <w:ind w:firstLineChars="200" w:firstLine="420"/>
        <w:rPr>
          <w:szCs w:val="21"/>
        </w:rPr>
      </w:pPr>
      <w:r w:rsidRPr="00A03411">
        <w:rPr>
          <w:szCs w:val="21"/>
        </w:rPr>
        <w:t>上述资料一式一份，每页加盖公章，装订成册；除法人身份证外，其余原件报名时备查；如为法人亲自报名，法人身份证原件也需核查；否则报名可能会被拒绝。</w:t>
      </w:r>
    </w:p>
    <w:p w:rsidR="002859BE" w:rsidRPr="00A03411" w:rsidRDefault="002859BE" w:rsidP="002859BE">
      <w:pPr>
        <w:numPr>
          <w:ilvl w:val="0"/>
          <w:numId w:val="4"/>
        </w:numPr>
        <w:spacing w:line="440" w:lineRule="exact"/>
        <w:rPr>
          <w:szCs w:val="21"/>
        </w:rPr>
      </w:pPr>
      <w:r w:rsidRPr="00A03411">
        <w:rPr>
          <w:szCs w:val="21"/>
        </w:rPr>
        <w:t>文件出售方式：现场出售</w:t>
      </w:r>
      <w:r w:rsidRPr="00A03411">
        <w:rPr>
          <w:rFonts w:hint="eastAsia"/>
          <w:szCs w:val="21"/>
        </w:rPr>
        <w:t>。</w:t>
      </w:r>
    </w:p>
    <w:p w:rsidR="002859BE" w:rsidRPr="00A03411" w:rsidRDefault="002859BE" w:rsidP="002859BE">
      <w:pPr>
        <w:spacing w:line="440" w:lineRule="exact"/>
        <w:ind w:left="425"/>
        <w:rPr>
          <w:szCs w:val="21"/>
        </w:rPr>
      </w:pPr>
      <w:r w:rsidRPr="00A03411">
        <w:rPr>
          <w:szCs w:val="21"/>
        </w:rPr>
        <w:t>标书售价：每套</w:t>
      </w:r>
      <w:r w:rsidRPr="00A03411">
        <w:rPr>
          <w:szCs w:val="21"/>
        </w:rPr>
        <w:t>300</w:t>
      </w:r>
      <w:r w:rsidRPr="00A03411">
        <w:rPr>
          <w:szCs w:val="21"/>
        </w:rPr>
        <w:t>元，售后不退。</w:t>
      </w:r>
    </w:p>
    <w:p w:rsidR="002859BE" w:rsidRPr="00A03411" w:rsidRDefault="002859BE" w:rsidP="002859BE">
      <w:pPr>
        <w:numPr>
          <w:ilvl w:val="0"/>
          <w:numId w:val="1"/>
        </w:numPr>
        <w:tabs>
          <w:tab w:val="left" w:pos="540"/>
          <w:tab w:val="left" w:pos="567"/>
        </w:tabs>
        <w:overflowPunct w:val="0"/>
        <w:spacing w:line="440" w:lineRule="exact"/>
        <w:rPr>
          <w:b/>
          <w:bCs/>
          <w:kern w:val="0"/>
          <w:szCs w:val="21"/>
        </w:rPr>
      </w:pPr>
      <w:r w:rsidRPr="00A03411">
        <w:rPr>
          <w:b/>
          <w:bCs/>
          <w:kern w:val="0"/>
          <w:szCs w:val="21"/>
        </w:rPr>
        <w:t>谈判时间、地点：</w:t>
      </w:r>
    </w:p>
    <w:p w:rsidR="002859BE" w:rsidRPr="00A03411" w:rsidRDefault="002859BE" w:rsidP="002859BE">
      <w:pPr>
        <w:numPr>
          <w:ilvl w:val="0"/>
          <w:numId w:val="5"/>
        </w:numPr>
        <w:tabs>
          <w:tab w:val="left" w:pos="426"/>
        </w:tabs>
        <w:spacing w:line="440" w:lineRule="exact"/>
        <w:ind w:right="-159"/>
        <w:jc w:val="left"/>
        <w:rPr>
          <w:szCs w:val="21"/>
        </w:rPr>
      </w:pPr>
      <w:r w:rsidRPr="00A03411">
        <w:rPr>
          <w:rFonts w:hAnsi="宋体"/>
          <w:spacing w:val="13"/>
          <w:kern w:val="0"/>
          <w:szCs w:val="21"/>
        </w:rPr>
        <w:t>开始接收时间</w:t>
      </w:r>
      <w:r w:rsidRPr="00A03411">
        <w:rPr>
          <w:rFonts w:hAnsi="宋体"/>
          <w:szCs w:val="21"/>
        </w:rPr>
        <w:t>：</w:t>
      </w:r>
      <w:r w:rsidRPr="00A03411">
        <w:rPr>
          <w:rFonts w:hint="eastAsia"/>
          <w:kern w:val="0"/>
          <w:szCs w:val="21"/>
        </w:rPr>
        <w:t>2022</w:t>
      </w:r>
      <w:r w:rsidRPr="00A03411">
        <w:rPr>
          <w:kern w:val="0"/>
          <w:szCs w:val="21"/>
        </w:rPr>
        <w:t>年</w:t>
      </w:r>
      <w:r w:rsidRPr="00A03411">
        <w:rPr>
          <w:rFonts w:hint="eastAsia"/>
          <w:kern w:val="0"/>
          <w:szCs w:val="21"/>
        </w:rPr>
        <w:t>8</w:t>
      </w:r>
      <w:r w:rsidRPr="00A03411">
        <w:rPr>
          <w:kern w:val="0"/>
          <w:szCs w:val="21"/>
        </w:rPr>
        <w:t>月</w:t>
      </w:r>
      <w:r w:rsidRPr="00A03411">
        <w:rPr>
          <w:rFonts w:hint="eastAsia"/>
          <w:kern w:val="0"/>
          <w:szCs w:val="21"/>
        </w:rPr>
        <w:t>3</w:t>
      </w:r>
      <w:r w:rsidRPr="00A03411">
        <w:rPr>
          <w:kern w:val="0"/>
          <w:szCs w:val="21"/>
        </w:rPr>
        <w:t>日</w:t>
      </w:r>
      <w:r w:rsidRPr="00A03411">
        <w:rPr>
          <w:rFonts w:hint="eastAsia"/>
          <w:kern w:val="0"/>
          <w:szCs w:val="21"/>
        </w:rPr>
        <w:t>9</w:t>
      </w:r>
      <w:r w:rsidRPr="00A03411">
        <w:rPr>
          <w:rFonts w:hint="eastAsia"/>
          <w:kern w:val="0"/>
          <w:szCs w:val="21"/>
        </w:rPr>
        <w:t>：</w:t>
      </w:r>
      <w:r w:rsidRPr="00A03411">
        <w:rPr>
          <w:rFonts w:hint="eastAsia"/>
          <w:kern w:val="0"/>
          <w:szCs w:val="21"/>
        </w:rPr>
        <w:t>3</w:t>
      </w:r>
      <w:r w:rsidRPr="00A03411">
        <w:rPr>
          <w:kern w:val="0"/>
          <w:szCs w:val="21"/>
        </w:rPr>
        <w:t>0</w:t>
      </w:r>
      <w:r w:rsidRPr="00A03411">
        <w:rPr>
          <w:rFonts w:hint="eastAsia"/>
          <w:kern w:val="0"/>
          <w:szCs w:val="21"/>
        </w:rPr>
        <w:t>（北京时间）</w:t>
      </w:r>
    </w:p>
    <w:p w:rsidR="002859BE" w:rsidRPr="00A03411" w:rsidRDefault="002859BE" w:rsidP="002859BE">
      <w:pPr>
        <w:numPr>
          <w:ilvl w:val="0"/>
          <w:numId w:val="5"/>
        </w:numPr>
        <w:tabs>
          <w:tab w:val="left" w:pos="426"/>
        </w:tabs>
        <w:spacing w:line="440" w:lineRule="exact"/>
        <w:ind w:right="-159"/>
        <w:jc w:val="left"/>
        <w:rPr>
          <w:szCs w:val="21"/>
        </w:rPr>
      </w:pPr>
      <w:r w:rsidRPr="00A03411">
        <w:rPr>
          <w:rFonts w:hAnsi="宋体"/>
          <w:szCs w:val="21"/>
        </w:rPr>
        <w:t>接收截止时间：</w:t>
      </w:r>
      <w:r w:rsidRPr="00A03411">
        <w:rPr>
          <w:rFonts w:hint="eastAsia"/>
          <w:kern w:val="0"/>
          <w:szCs w:val="21"/>
        </w:rPr>
        <w:t>2022</w:t>
      </w:r>
      <w:r w:rsidRPr="00A03411">
        <w:rPr>
          <w:kern w:val="0"/>
          <w:szCs w:val="21"/>
        </w:rPr>
        <w:t>年</w:t>
      </w:r>
      <w:r w:rsidRPr="00A03411">
        <w:rPr>
          <w:rFonts w:hint="eastAsia"/>
          <w:kern w:val="0"/>
          <w:szCs w:val="21"/>
        </w:rPr>
        <w:t>8</w:t>
      </w:r>
      <w:r w:rsidRPr="00A03411">
        <w:rPr>
          <w:kern w:val="0"/>
          <w:szCs w:val="21"/>
        </w:rPr>
        <w:t>月</w:t>
      </w:r>
      <w:r w:rsidRPr="00A03411">
        <w:rPr>
          <w:rFonts w:hint="eastAsia"/>
          <w:kern w:val="0"/>
          <w:szCs w:val="21"/>
        </w:rPr>
        <w:t>3</w:t>
      </w:r>
      <w:r w:rsidRPr="00A03411">
        <w:rPr>
          <w:kern w:val="0"/>
          <w:szCs w:val="21"/>
        </w:rPr>
        <w:t>日</w:t>
      </w:r>
      <w:r w:rsidRPr="00A03411">
        <w:rPr>
          <w:rFonts w:hint="eastAsia"/>
          <w:kern w:val="0"/>
          <w:szCs w:val="21"/>
        </w:rPr>
        <w:t>10</w:t>
      </w:r>
      <w:r w:rsidRPr="00A03411">
        <w:rPr>
          <w:rFonts w:hint="eastAsia"/>
          <w:kern w:val="0"/>
          <w:szCs w:val="21"/>
        </w:rPr>
        <w:t>：</w:t>
      </w:r>
      <w:r w:rsidRPr="00A03411">
        <w:rPr>
          <w:rFonts w:hint="eastAsia"/>
          <w:kern w:val="0"/>
          <w:szCs w:val="21"/>
        </w:rPr>
        <w:t>0</w:t>
      </w:r>
      <w:r w:rsidRPr="00A03411">
        <w:rPr>
          <w:kern w:val="0"/>
          <w:szCs w:val="21"/>
        </w:rPr>
        <w:t>0</w:t>
      </w:r>
      <w:r w:rsidRPr="00A03411">
        <w:rPr>
          <w:rFonts w:hint="eastAsia"/>
          <w:kern w:val="0"/>
          <w:szCs w:val="21"/>
        </w:rPr>
        <w:t>（北京时间）</w:t>
      </w:r>
    </w:p>
    <w:p w:rsidR="002859BE" w:rsidRPr="00A03411" w:rsidRDefault="002859BE" w:rsidP="002859BE">
      <w:pPr>
        <w:numPr>
          <w:ilvl w:val="0"/>
          <w:numId w:val="5"/>
        </w:numPr>
        <w:tabs>
          <w:tab w:val="left" w:pos="426"/>
        </w:tabs>
        <w:spacing w:line="440" w:lineRule="exact"/>
        <w:ind w:right="-159"/>
        <w:jc w:val="left"/>
        <w:rPr>
          <w:spacing w:val="13"/>
          <w:kern w:val="0"/>
          <w:szCs w:val="21"/>
        </w:rPr>
      </w:pPr>
      <w:r w:rsidRPr="00A03411">
        <w:rPr>
          <w:rFonts w:hAnsi="宋体"/>
          <w:spacing w:val="13"/>
          <w:kern w:val="0"/>
          <w:szCs w:val="21"/>
        </w:rPr>
        <w:t>开标时间：</w:t>
      </w:r>
      <w:r w:rsidRPr="00A03411">
        <w:rPr>
          <w:rFonts w:hint="eastAsia"/>
          <w:kern w:val="0"/>
          <w:szCs w:val="21"/>
        </w:rPr>
        <w:t>2022</w:t>
      </w:r>
      <w:r w:rsidRPr="00A03411">
        <w:rPr>
          <w:kern w:val="0"/>
          <w:szCs w:val="21"/>
        </w:rPr>
        <w:t>年</w:t>
      </w:r>
      <w:r w:rsidRPr="00A03411">
        <w:rPr>
          <w:rFonts w:hint="eastAsia"/>
          <w:kern w:val="0"/>
          <w:szCs w:val="21"/>
        </w:rPr>
        <w:t>8</w:t>
      </w:r>
      <w:r w:rsidRPr="00A03411">
        <w:rPr>
          <w:kern w:val="0"/>
          <w:szCs w:val="21"/>
        </w:rPr>
        <w:t>月</w:t>
      </w:r>
      <w:r w:rsidRPr="00A03411">
        <w:rPr>
          <w:rFonts w:hint="eastAsia"/>
          <w:kern w:val="0"/>
          <w:szCs w:val="21"/>
        </w:rPr>
        <w:t>3</w:t>
      </w:r>
      <w:r w:rsidRPr="00A03411">
        <w:rPr>
          <w:kern w:val="0"/>
          <w:szCs w:val="21"/>
        </w:rPr>
        <w:t>日</w:t>
      </w:r>
      <w:r w:rsidRPr="00A03411">
        <w:rPr>
          <w:rFonts w:hint="eastAsia"/>
          <w:kern w:val="0"/>
          <w:szCs w:val="21"/>
        </w:rPr>
        <w:t>10</w:t>
      </w:r>
      <w:r w:rsidRPr="00A03411">
        <w:rPr>
          <w:rFonts w:hint="eastAsia"/>
          <w:kern w:val="0"/>
          <w:szCs w:val="21"/>
        </w:rPr>
        <w:t>：</w:t>
      </w:r>
      <w:r w:rsidRPr="00A03411">
        <w:rPr>
          <w:rFonts w:hint="eastAsia"/>
          <w:kern w:val="0"/>
          <w:szCs w:val="21"/>
        </w:rPr>
        <w:t>0</w:t>
      </w:r>
      <w:r w:rsidRPr="00A03411">
        <w:rPr>
          <w:kern w:val="0"/>
          <w:szCs w:val="21"/>
        </w:rPr>
        <w:t>0</w:t>
      </w:r>
      <w:r w:rsidRPr="00A03411">
        <w:rPr>
          <w:rFonts w:hint="eastAsia"/>
          <w:kern w:val="0"/>
          <w:szCs w:val="21"/>
        </w:rPr>
        <w:t>（北京时间）</w:t>
      </w:r>
    </w:p>
    <w:p w:rsidR="002859BE" w:rsidRPr="00A03411" w:rsidRDefault="002859BE" w:rsidP="002859BE">
      <w:pPr>
        <w:pStyle w:val="a7"/>
        <w:numPr>
          <w:ilvl w:val="0"/>
          <w:numId w:val="5"/>
        </w:numPr>
        <w:tabs>
          <w:tab w:val="left" w:pos="426"/>
        </w:tabs>
        <w:adjustRightInd w:val="0"/>
        <w:snapToGrid w:val="0"/>
        <w:spacing w:line="440" w:lineRule="exact"/>
        <w:ind w:firstLineChars="0"/>
        <w:jc w:val="left"/>
        <w:rPr>
          <w:spacing w:val="13"/>
          <w:kern w:val="0"/>
          <w:sz w:val="21"/>
          <w:szCs w:val="21"/>
        </w:rPr>
      </w:pPr>
      <w:r w:rsidRPr="00A03411">
        <w:rPr>
          <w:spacing w:val="13"/>
          <w:kern w:val="0"/>
          <w:sz w:val="21"/>
          <w:szCs w:val="21"/>
        </w:rPr>
        <w:t>接收地点：苏州市吴江区江陵街道吴江汽车客运站北侧二楼（吴江经济技术开发区二二七省道西、学院路南侧）</w:t>
      </w:r>
    </w:p>
    <w:p w:rsidR="002859BE" w:rsidRPr="00A03411" w:rsidRDefault="002859BE" w:rsidP="002859BE">
      <w:pPr>
        <w:pStyle w:val="a7"/>
        <w:numPr>
          <w:ilvl w:val="0"/>
          <w:numId w:val="5"/>
        </w:numPr>
        <w:adjustRightInd w:val="0"/>
        <w:snapToGrid w:val="0"/>
        <w:spacing w:line="440" w:lineRule="exact"/>
        <w:ind w:firstLineChars="0"/>
        <w:rPr>
          <w:spacing w:val="13"/>
          <w:kern w:val="0"/>
          <w:sz w:val="21"/>
          <w:szCs w:val="21"/>
        </w:rPr>
      </w:pPr>
      <w:r w:rsidRPr="00A03411">
        <w:rPr>
          <w:spacing w:val="13"/>
          <w:kern w:val="0"/>
          <w:sz w:val="21"/>
          <w:szCs w:val="21"/>
        </w:rPr>
        <w:t>接收人：苏州鼎力招投标咨询服务有限公司</w:t>
      </w:r>
    </w:p>
    <w:p w:rsidR="002859BE" w:rsidRPr="00A03411" w:rsidRDefault="002859BE" w:rsidP="002859BE">
      <w:pPr>
        <w:numPr>
          <w:ilvl w:val="0"/>
          <w:numId w:val="1"/>
        </w:numPr>
        <w:tabs>
          <w:tab w:val="left" w:pos="540"/>
          <w:tab w:val="left" w:pos="567"/>
        </w:tabs>
        <w:overflowPunct w:val="0"/>
        <w:spacing w:line="440" w:lineRule="exact"/>
        <w:rPr>
          <w:b/>
          <w:spacing w:val="13"/>
          <w:kern w:val="0"/>
          <w:szCs w:val="21"/>
        </w:rPr>
      </w:pPr>
      <w:r w:rsidRPr="00A03411">
        <w:rPr>
          <w:b/>
          <w:spacing w:val="13"/>
          <w:kern w:val="0"/>
          <w:szCs w:val="21"/>
        </w:rPr>
        <w:t>谈判保证金：无</w:t>
      </w:r>
      <w:r w:rsidRPr="00A03411">
        <w:rPr>
          <w:b/>
          <w:szCs w:val="21"/>
        </w:rPr>
        <w:t>，响应文件中须提供投标（响应）保证承诺书。</w:t>
      </w:r>
    </w:p>
    <w:p w:rsidR="002859BE" w:rsidRPr="00A03411" w:rsidRDefault="002859BE" w:rsidP="002859BE">
      <w:pPr>
        <w:numPr>
          <w:ilvl w:val="0"/>
          <w:numId w:val="1"/>
        </w:numPr>
        <w:tabs>
          <w:tab w:val="left" w:pos="540"/>
          <w:tab w:val="left" w:pos="567"/>
        </w:tabs>
        <w:overflowPunct w:val="0"/>
        <w:spacing w:line="440" w:lineRule="exact"/>
        <w:rPr>
          <w:b/>
          <w:bCs/>
          <w:kern w:val="0"/>
          <w:szCs w:val="21"/>
        </w:rPr>
      </w:pPr>
      <w:r w:rsidRPr="00A03411">
        <w:rPr>
          <w:b/>
          <w:bCs/>
          <w:kern w:val="0"/>
          <w:szCs w:val="21"/>
        </w:rPr>
        <w:t>联系及监督：</w:t>
      </w:r>
    </w:p>
    <w:p w:rsidR="002859BE" w:rsidRPr="00A03411" w:rsidRDefault="002859BE" w:rsidP="002859BE">
      <w:pPr>
        <w:pStyle w:val="a7"/>
        <w:numPr>
          <w:ilvl w:val="0"/>
          <w:numId w:val="6"/>
        </w:numPr>
        <w:tabs>
          <w:tab w:val="left" w:pos="426"/>
        </w:tabs>
        <w:adjustRightInd w:val="0"/>
        <w:snapToGrid w:val="0"/>
        <w:spacing w:line="440" w:lineRule="exact"/>
        <w:ind w:firstLineChars="0"/>
        <w:jc w:val="left"/>
        <w:rPr>
          <w:kern w:val="0"/>
          <w:sz w:val="21"/>
          <w:szCs w:val="21"/>
        </w:rPr>
      </w:pPr>
      <w:r w:rsidRPr="00A03411">
        <w:rPr>
          <w:kern w:val="0"/>
          <w:sz w:val="21"/>
          <w:szCs w:val="21"/>
        </w:rPr>
        <w:t>采购单位：</w:t>
      </w:r>
      <w:r w:rsidRPr="00A03411">
        <w:rPr>
          <w:rFonts w:hint="eastAsia"/>
          <w:kern w:val="0"/>
          <w:sz w:val="21"/>
          <w:szCs w:val="21"/>
        </w:rPr>
        <w:t>苏州市吴江区鲈乡实验小学</w:t>
      </w:r>
    </w:p>
    <w:p w:rsidR="002859BE" w:rsidRPr="00A03411" w:rsidRDefault="002859BE" w:rsidP="002859BE">
      <w:pPr>
        <w:widowControl/>
        <w:spacing w:line="440" w:lineRule="exact"/>
        <w:jc w:val="left"/>
        <w:rPr>
          <w:rFonts w:ascii="宋体" w:hAnsi="宋体"/>
          <w:kern w:val="0"/>
          <w:szCs w:val="21"/>
        </w:rPr>
      </w:pPr>
      <w:r w:rsidRPr="00A03411">
        <w:rPr>
          <w:rFonts w:ascii="宋体" w:hAnsi="宋体"/>
          <w:kern w:val="0"/>
          <w:szCs w:val="21"/>
        </w:rPr>
        <w:t>联系人：谢涛</w:t>
      </w:r>
      <w:r w:rsidRPr="00A03411">
        <w:rPr>
          <w:rFonts w:ascii="宋体" w:hAnsi="宋体" w:hint="eastAsia"/>
          <w:kern w:val="0"/>
          <w:szCs w:val="21"/>
        </w:rPr>
        <w:t xml:space="preserve">             </w:t>
      </w:r>
      <w:r w:rsidRPr="00A03411">
        <w:rPr>
          <w:rFonts w:ascii="宋体" w:hAnsi="宋体"/>
          <w:kern w:val="0"/>
          <w:szCs w:val="21"/>
        </w:rPr>
        <w:t>联系电话：</w:t>
      </w:r>
      <w:r w:rsidRPr="00A03411">
        <w:rPr>
          <w:rFonts w:ascii="宋体" w:hAnsi="宋体" w:hint="eastAsia"/>
          <w:kern w:val="0"/>
          <w:szCs w:val="21"/>
        </w:rPr>
        <w:t>15995540297</w:t>
      </w:r>
    </w:p>
    <w:p w:rsidR="002859BE" w:rsidRPr="00A03411" w:rsidRDefault="002859BE" w:rsidP="002859BE">
      <w:pPr>
        <w:widowControl/>
        <w:spacing w:line="440" w:lineRule="exact"/>
        <w:jc w:val="left"/>
        <w:rPr>
          <w:rFonts w:ascii="宋体" w:hAnsi="宋体"/>
          <w:kern w:val="0"/>
          <w:szCs w:val="21"/>
        </w:rPr>
      </w:pPr>
      <w:r w:rsidRPr="00A03411">
        <w:rPr>
          <w:rFonts w:ascii="宋体" w:hAnsi="宋体"/>
          <w:kern w:val="0"/>
          <w:szCs w:val="21"/>
        </w:rPr>
        <w:t>联系地址：吴江区</w:t>
      </w:r>
      <w:r w:rsidRPr="00A03411">
        <w:rPr>
          <w:rFonts w:ascii="宋体" w:hAnsi="宋体" w:hint="eastAsia"/>
          <w:kern w:val="0"/>
          <w:szCs w:val="21"/>
        </w:rPr>
        <w:t>仲英大道525号</w:t>
      </w:r>
    </w:p>
    <w:p w:rsidR="002859BE" w:rsidRPr="00A03411" w:rsidRDefault="002859BE" w:rsidP="002859BE">
      <w:pPr>
        <w:pStyle w:val="a7"/>
        <w:numPr>
          <w:ilvl w:val="0"/>
          <w:numId w:val="6"/>
        </w:numPr>
        <w:tabs>
          <w:tab w:val="left" w:pos="426"/>
        </w:tabs>
        <w:adjustRightInd w:val="0"/>
        <w:snapToGrid w:val="0"/>
        <w:spacing w:line="440" w:lineRule="exact"/>
        <w:ind w:firstLineChars="0"/>
        <w:jc w:val="left"/>
        <w:rPr>
          <w:kern w:val="0"/>
          <w:sz w:val="21"/>
          <w:szCs w:val="21"/>
        </w:rPr>
      </w:pPr>
      <w:r w:rsidRPr="00A03411">
        <w:rPr>
          <w:kern w:val="0"/>
          <w:sz w:val="21"/>
          <w:szCs w:val="21"/>
        </w:rPr>
        <w:t>采购代理机构：苏州鼎力招投标咨询服务有限公司</w:t>
      </w:r>
      <w:r w:rsidRPr="00A03411">
        <w:rPr>
          <w:kern w:val="0"/>
          <w:sz w:val="21"/>
          <w:szCs w:val="21"/>
        </w:rPr>
        <w:t xml:space="preserve"> </w:t>
      </w:r>
    </w:p>
    <w:p w:rsidR="002859BE" w:rsidRPr="00A03411" w:rsidRDefault="002859BE" w:rsidP="002859BE">
      <w:pPr>
        <w:widowControl/>
        <w:spacing w:line="440" w:lineRule="exact"/>
        <w:jc w:val="left"/>
        <w:rPr>
          <w:kern w:val="0"/>
          <w:szCs w:val="21"/>
        </w:rPr>
      </w:pPr>
      <w:r w:rsidRPr="00A03411">
        <w:rPr>
          <w:rFonts w:ascii="宋体" w:hAnsi="宋体"/>
          <w:kern w:val="0"/>
          <w:szCs w:val="21"/>
        </w:rPr>
        <w:t>联系人：吴倩雯</w:t>
      </w:r>
      <w:r w:rsidRPr="00A03411">
        <w:rPr>
          <w:rFonts w:ascii="宋体" w:hAnsi="宋体" w:hint="eastAsia"/>
          <w:kern w:val="0"/>
          <w:szCs w:val="21"/>
        </w:rPr>
        <w:t xml:space="preserve">           </w:t>
      </w:r>
      <w:r w:rsidRPr="00A03411">
        <w:rPr>
          <w:kern w:val="0"/>
          <w:szCs w:val="21"/>
        </w:rPr>
        <w:t>联系电话：</w:t>
      </w:r>
      <w:r w:rsidRPr="00A03411">
        <w:rPr>
          <w:kern w:val="0"/>
          <w:szCs w:val="21"/>
        </w:rPr>
        <w:t>0512-63092</w:t>
      </w:r>
      <w:r w:rsidRPr="00A03411">
        <w:rPr>
          <w:rFonts w:hint="eastAsia"/>
          <w:kern w:val="0"/>
          <w:szCs w:val="21"/>
        </w:rPr>
        <w:t>79</w:t>
      </w:r>
      <w:r w:rsidRPr="00A03411">
        <w:rPr>
          <w:kern w:val="0"/>
          <w:szCs w:val="21"/>
        </w:rPr>
        <w:t>9</w:t>
      </w:r>
    </w:p>
    <w:p w:rsidR="002859BE" w:rsidRPr="00A03411" w:rsidRDefault="002859BE" w:rsidP="002859BE">
      <w:pPr>
        <w:widowControl/>
        <w:spacing w:line="440" w:lineRule="exact"/>
        <w:jc w:val="left"/>
        <w:rPr>
          <w:kern w:val="0"/>
          <w:szCs w:val="21"/>
        </w:rPr>
      </w:pPr>
      <w:r w:rsidRPr="00A03411">
        <w:rPr>
          <w:kern w:val="0"/>
          <w:szCs w:val="21"/>
        </w:rPr>
        <w:t>地址：苏州市吴江区江陵街道吴江汽车客运站北侧二楼（吴江经济技术开发区二二七省道西、学院路南侧）</w:t>
      </w:r>
    </w:p>
    <w:p w:rsidR="002859BE" w:rsidRPr="00A03411" w:rsidRDefault="002859BE" w:rsidP="002859BE">
      <w:pPr>
        <w:numPr>
          <w:ilvl w:val="0"/>
          <w:numId w:val="1"/>
        </w:numPr>
        <w:tabs>
          <w:tab w:val="left" w:pos="540"/>
          <w:tab w:val="left" w:pos="567"/>
        </w:tabs>
        <w:overflowPunct w:val="0"/>
        <w:spacing w:line="440" w:lineRule="exact"/>
      </w:pPr>
      <w:r w:rsidRPr="00A03411">
        <w:rPr>
          <w:b/>
          <w:kern w:val="0"/>
          <w:szCs w:val="21"/>
        </w:rPr>
        <w:t>公告期为公告之日起三个工作日</w:t>
      </w:r>
    </w:p>
    <w:p w:rsidR="002859BE" w:rsidRPr="00A03411" w:rsidRDefault="002859BE" w:rsidP="002859BE">
      <w:pPr>
        <w:spacing w:line="440" w:lineRule="exact"/>
        <w:ind w:firstLineChars="200" w:firstLine="420"/>
        <w:rPr>
          <w:szCs w:val="21"/>
        </w:rPr>
      </w:pPr>
      <w:r w:rsidRPr="00A03411">
        <w:rPr>
          <w:szCs w:val="21"/>
        </w:rPr>
        <w:t>请贵单位获取本次谈判采购文件后，认真阅读各项内容，进行必要的谈判准备，按文件的要求详细填写和编制谈判响应文件，并按以上确定的时间、地点准时参加谈判。</w:t>
      </w:r>
    </w:p>
    <w:p w:rsidR="002859BE" w:rsidRPr="00A03411" w:rsidRDefault="002859BE" w:rsidP="002859BE">
      <w:pPr>
        <w:spacing w:line="440" w:lineRule="exact"/>
        <w:ind w:firstLineChars="200" w:firstLine="420"/>
        <w:rPr>
          <w:szCs w:val="21"/>
        </w:rPr>
      </w:pPr>
      <w:r w:rsidRPr="00A03411">
        <w:rPr>
          <w:szCs w:val="21"/>
        </w:rPr>
        <w:t>本次采购的相关信息刊登在</w:t>
      </w:r>
      <w:r w:rsidRPr="00A03411">
        <w:rPr>
          <w:rFonts w:hint="eastAsia"/>
          <w:szCs w:val="21"/>
        </w:rPr>
        <w:t>苏州市鼎力招投标网上</w:t>
      </w:r>
      <w:r w:rsidRPr="00A03411">
        <w:rPr>
          <w:szCs w:val="21"/>
        </w:rPr>
        <w:t>发布，成交公告亦是刊登在此媒体，</w:t>
      </w:r>
      <w:r w:rsidRPr="00A03411">
        <w:rPr>
          <w:szCs w:val="21"/>
        </w:rPr>
        <w:lastRenderedPageBreak/>
        <w:t>敬请各供应商注意。</w:t>
      </w:r>
    </w:p>
    <w:p w:rsidR="002859BE" w:rsidRPr="00A03411" w:rsidRDefault="002859BE" w:rsidP="002859BE">
      <w:pPr>
        <w:adjustRightInd w:val="0"/>
        <w:snapToGrid w:val="0"/>
        <w:spacing w:line="440" w:lineRule="exact"/>
        <w:ind w:firstLineChars="202" w:firstLine="424"/>
        <w:jc w:val="right"/>
        <w:rPr>
          <w:szCs w:val="21"/>
        </w:rPr>
      </w:pPr>
      <w:r w:rsidRPr="00A03411">
        <w:rPr>
          <w:rFonts w:hAnsi="宋体"/>
          <w:szCs w:val="21"/>
        </w:rPr>
        <w:t>苏州鼎力招投标咨询服务有限公司</w:t>
      </w:r>
    </w:p>
    <w:p w:rsidR="002859BE" w:rsidRPr="002859BE" w:rsidRDefault="002859BE" w:rsidP="002859BE">
      <w:pPr>
        <w:spacing w:line="440" w:lineRule="exact"/>
        <w:ind w:firstLineChars="200" w:firstLine="420"/>
        <w:jc w:val="right"/>
        <w:rPr>
          <w:szCs w:val="21"/>
        </w:rPr>
      </w:pPr>
      <w:r w:rsidRPr="00A03411">
        <w:rPr>
          <w:rFonts w:hint="eastAsia"/>
          <w:szCs w:val="21"/>
        </w:rPr>
        <w:t>2022</w:t>
      </w:r>
      <w:r w:rsidRPr="00A03411">
        <w:rPr>
          <w:szCs w:val="21"/>
        </w:rPr>
        <w:t>年</w:t>
      </w:r>
      <w:r w:rsidRPr="00A03411">
        <w:rPr>
          <w:rFonts w:hint="eastAsia"/>
          <w:szCs w:val="21"/>
        </w:rPr>
        <w:t>7</w:t>
      </w:r>
      <w:r w:rsidRPr="00A03411">
        <w:rPr>
          <w:szCs w:val="21"/>
        </w:rPr>
        <w:t>月</w:t>
      </w:r>
      <w:r w:rsidRPr="00A03411">
        <w:rPr>
          <w:rFonts w:hint="eastAsia"/>
          <w:szCs w:val="21"/>
        </w:rPr>
        <w:t>28</w:t>
      </w:r>
      <w:r w:rsidRPr="00A03411">
        <w:rPr>
          <w:szCs w:val="21"/>
        </w:rPr>
        <w:t>日</w:t>
      </w:r>
    </w:p>
    <w:sectPr w:rsidR="002859BE" w:rsidRPr="002859BE" w:rsidSect="00860B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55" w:rsidRDefault="001B6355" w:rsidP="002859BE">
      <w:r>
        <w:separator/>
      </w:r>
    </w:p>
  </w:endnote>
  <w:endnote w:type="continuationSeparator" w:id="0">
    <w:p w:rsidR="001B6355" w:rsidRDefault="001B6355" w:rsidP="0028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55" w:rsidRDefault="001B6355" w:rsidP="002859BE">
      <w:r>
        <w:separator/>
      </w:r>
    </w:p>
  </w:footnote>
  <w:footnote w:type="continuationSeparator" w:id="0">
    <w:p w:rsidR="001B6355" w:rsidRDefault="001B6355" w:rsidP="00285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F6FE2"/>
    <w:multiLevelType w:val="singleLevel"/>
    <w:tmpl w:val="873F6FE2"/>
    <w:lvl w:ilvl="0">
      <w:start w:val="1"/>
      <w:numFmt w:val="decimal"/>
      <w:lvlText w:val="%1."/>
      <w:lvlJc w:val="left"/>
      <w:pPr>
        <w:ind w:left="425" w:hanging="425"/>
      </w:pPr>
      <w:rPr>
        <w:rFonts w:hint="default"/>
        <w:b w:val="0"/>
      </w:rPr>
    </w:lvl>
  </w:abstractNum>
  <w:abstractNum w:abstractNumId="1">
    <w:nsid w:val="F20F4A67"/>
    <w:multiLevelType w:val="singleLevel"/>
    <w:tmpl w:val="F20F4A67"/>
    <w:lvl w:ilvl="0">
      <w:start w:val="1"/>
      <w:numFmt w:val="decimal"/>
      <w:lvlText w:val="%1."/>
      <w:lvlJc w:val="left"/>
      <w:pPr>
        <w:ind w:left="425" w:hanging="425"/>
      </w:pPr>
      <w:rPr>
        <w:rFonts w:hint="default"/>
      </w:rPr>
    </w:lvl>
  </w:abstractNum>
  <w:abstractNum w:abstractNumId="2">
    <w:nsid w:val="17FE168F"/>
    <w:multiLevelType w:val="multilevel"/>
    <w:tmpl w:val="17FE168F"/>
    <w:lvl w:ilvl="0">
      <w:start w:val="1"/>
      <w:numFmt w:val="chineseCountingThousand"/>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FD32041"/>
    <w:multiLevelType w:val="singleLevel"/>
    <w:tmpl w:val="3FD32041"/>
    <w:lvl w:ilvl="0">
      <w:start w:val="1"/>
      <w:numFmt w:val="decimal"/>
      <w:lvlText w:val="%1."/>
      <w:lvlJc w:val="left"/>
      <w:pPr>
        <w:ind w:left="425" w:hanging="425"/>
      </w:pPr>
      <w:rPr>
        <w:rFonts w:hint="default"/>
      </w:rPr>
    </w:lvl>
  </w:abstractNum>
  <w:abstractNum w:abstractNumId="4">
    <w:nsid w:val="4AF456B1"/>
    <w:multiLevelType w:val="singleLevel"/>
    <w:tmpl w:val="4AF456B1"/>
    <w:lvl w:ilvl="0">
      <w:start w:val="1"/>
      <w:numFmt w:val="decimal"/>
      <w:lvlText w:val="%1."/>
      <w:lvlJc w:val="left"/>
      <w:pPr>
        <w:ind w:left="425" w:hanging="425"/>
      </w:pPr>
      <w:rPr>
        <w:rFonts w:hint="default"/>
      </w:rPr>
    </w:lvl>
  </w:abstractNum>
  <w:abstractNum w:abstractNumId="5">
    <w:nsid w:val="758E2662"/>
    <w:multiLevelType w:val="multilevel"/>
    <w:tmpl w:val="758E2662"/>
    <w:lvl w:ilvl="0">
      <w:start w:val="1"/>
      <w:numFmt w:val="chineseCountingThousand"/>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9BE"/>
    <w:rsid w:val="001B6355"/>
    <w:rsid w:val="001C5B00"/>
    <w:rsid w:val="002859BE"/>
    <w:rsid w:val="00860B8C"/>
    <w:rsid w:val="00926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9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9BE"/>
    <w:rPr>
      <w:sz w:val="18"/>
      <w:szCs w:val="18"/>
    </w:rPr>
  </w:style>
  <w:style w:type="paragraph" w:styleId="a4">
    <w:name w:val="footer"/>
    <w:basedOn w:val="a"/>
    <w:link w:val="Char0"/>
    <w:uiPriority w:val="99"/>
    <w:semiHidden/>
    <w:unhideWhenUsed/>
    <w:rsid w:val="002859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9BE"/>
    <w:rPr>
      <w:sz w:val="18"/>
      <w:szCs w:val="18"/>
    </w:rPr>
  </w:style>
  <w:style w:type="paragraph" w:styleId="a5">
    <w:name w:val="Body Text"/>
    <w:basedOn w:val="a"/>
    <w:link w:val="Char1"/>
    <w:qFormat/>
    <w:rsid w:val="002859BE"/>
    <w:pPr>
      <w:tabs>
        <w:tab w:val="left" w:pos="5250"/>
      </w:tabs>
    </w:pPr>
    <w:rPr>
      <w:sz w:val="28"/>
      <w:lang/>
    </w:rPr>
  </w:style>
  <w:style w:type="character" w:customStyle="1" w:styleId="Char1">
    <w:name w:val="正文文本 Char"/>
    <w:basedOn w:val="a0"/>
    <w:link w:val="a5"/>
    <w:rsid w:val="002859BE"/>
    <w:rPr>
      <w:rFonts w:ascii="Times New Roman" w:eastAsia="宋体" w:hAnsi="Times New Roman" w:cs="Times New Roman"/>
      <w:sz w:val="28"/>
      <w:szCs w:val="20"/>
      <w:lang/>
    </w:rPr>
  </w:style>
  <w:style w:type="paragraph" w:styleId="a6">
    <w:name w:val="Normal (Web)"/>
    <w:basedOn w:val="a"/>
    <w:qFormat/>
    <w:rsid w:val="002859BE"/>
    <w:pPr>
      <w:widowControl/>
      <w:spacing w:before="100" w:beforeAutospacing="1" w:after="100" w:afterAutospacing="1"/>
      <w:jc w:val="left"/>
    </w:pPr>
    <w:rPr>
      <w:rFonts w:ascii="Arial Unicode MS" w:eastAsia="Times New Roman" w:hAnsi="Arial Unicode MS"/>
      <w:kern w:val="0"/>
      <w:sz w:val="24"/>
    </w:rPr>
  </w:style>
  <w:style w:type="character" w:customStyle="1" w:styleId="Char3">
    <w:name w:val="+正文 Char3"/>
    <w:link w:val="a7"/>
    <w:qFormat/>
    <w:rsid w:val="002859BE"/>
    <w:rPr>
      <w:sz w:val="24"/>
    </w:rPr>
  </w:style>
  <w:style w:type="paragraph" w:customStyle="1" w:styleId="a7">
    <w:name w:val="+正文"/>
    <w:basedOn w:val="a"/>
    <w:link w:val="Char3"/>
    <w:qFormat/>
    <w:rsid w:val="002859BE"/>
    <w:pPr>
      <w:spacing w:line="360" w:lineRule="auto"/>
      <w:ind w:firstLineChars="200" w:firstLine="200"/>
    </w:pPr>
    <w:rPr>
      <w:rFonts w:asciiTheme="minorHAnsi" w:eastAsiaTheme="minorEastAsia" w:hAnsiTheme="minorHAnsi" w:cstheme="minorBidi"/>
      <w:sz w:val="24"/>
      <w:szCs w:val="22"/>
    </w:rPr>
  </w:style>
  <w:style w:type="paragraph" w:styleId="a8">
    <w:name w:val="List Paragraph"/>
    <w:basedOn w:val="a"/>
    <w:uiPriority w:val="99"/>
    <w:qFormat/>
    <w:rsid w:val="002859B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2022-08-01T07:08:00Z</dcterms:created>
  <dcterms:modified xsi:type="dcterms:W3CDTF">2022-08-01T07:09:00Z</dcterms:modified>
</cp:coreProperties>
</file>