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023" w:rsidRPr="008732D6" w:rsidRDefault="008732D6">
      <w:pPr>
        <w:pStyle w:val="12"/>
        <w:widowControl/>
        <w:spacing w:before="0" w:beforeAutospacing="0" w:after="0" w:afterAutospacing="0"/>
        <w:jc w:val="center"/>
        <w:rPr>
          <w:rStyle w:val="11"/>
          <w:rFonts w:ascii="黑体" w:eastAsia="黑体" w:hAnsi="黑体"/>
          <w:b w:val="0"/>
          <w:sz w:val="36"/>
          <w:szCs w:val="36"/>
        </w:rPr>
      </w:pPr>
      <w:r>
        <w:rPr>
          <w:rStyle w:val="11"/>
          <w:rFonts w:ascii="黑体" w:eastAsia="黑体" w:hAnsi="黑体" w:hint="eastAsia"/>
          <w:b w:val="0"/>
          <w:sz w:val="36"/>
          <w:szCs w:val="36"/>
        </w:rPr>
        <w:t>吴江高级中学</w:t>
      </w:r>
      <w:r w:rsidRPr="008732D6">
        <w:rPr>
          <w:rStyle w:val="11"/>
          <w:rFonts w:ascii="黑体" w:eastAsia="黑体" w:hAnsi="黑体" w:hint="eastAsia"/>
          <w:b w:val="0"/>
          <w:sz w:val="36"/>
          <w:szCs w:val="36"/>
        </w:rPr>
        <w:t>全国田径高水平后备人才基地2023年田径特长生招生简章</w:t>
      </w:r>
    </w:p>
    <w:p w:rsidR="00800023" w:rsidRDefault="008732D6">
      <w:pPr>
        <w:pStyle w:val="12"/>
        <w:widowControl/>
        <w:spacing w:before="0" w:beforeAutospacing="0" w:after="0" w:afterAutospacing="0"/>
        <w:rPr>
          <w:rStyle w:val="11"/>
          <w:rFonts w:ascii="仿宋" w:eastAsia="仿宋" w:hAnsi="仿宋"/>
          <w:sz w:val="28"/>
          <w:szCs w:val="28"/>
        </w:rPr>
      </w:pPr>
      <w:r>
        <w:rPr>
          <w:rStyle w:val="11"/>
          <w:rFonts w:ascii="仿宋" w:eastAsia="仿宋" w:hAnsi="仿宋" w:hint="eastAsia"/>
          <w:sz w:val="28"/>
          <w:szCs w:val="28"/>
        </w:rPr>
        <w:t>一、招生办法</w:t>
      </w:r>
    </w:p>
    <w:p w:rsidR="00800023" w:rsidRDefault="008732D6">
      <w:pPr>
        <w:pStyle w:val="12"/>
        <w:widowControl/>
        <w:spacing w:before="0" w:beforeAutospacing="0" w:after="0" w:afterAutospacing="0"/>
        <w:rPr>
          <w:rFonts w:ascii="仿宋" w:eastAsia="仿宋" w:hAnsi="仿宋"/>
          <w:sz w:val="28"/>
          <w:szCs w:val="28"/>
        </w:rPr>
      </w:pPr>
      <w:r>
        <w:rPr>
          <w:rFonts w:ascii="仿宋" w:eastAsia="仿宋" w:hAnsi="仿宋" w:hint="eastAsia"/>
          <w:sz w:val="28"/>
          <w:szCs w:val="28"/>
        </w:rPr>
        <w:t>（一）招生学校、范围及项目</w:t>
      </w:r>
    </w:p>
    <w:p w:rsidR="00800023" w:rsidRDefault="006D3FB9" w:rsidP="006D3FB9">
      <w:pPr>
        <w:pStyle w:val="12"/>
        <w:widowControl/>
        <w:spacing w:before="0" w:beforeAutospacing="0" w:after="0" w:afterAutospacing="0"/>
        <w:ind w:firstLineChars="200" w:firstLine="560"/>
        <w:rPr>
          <w:rFonts w:ascii="仿宋" w:eastAsia="仿宋" w:hAnsi="仿宋"/>
          <w:sz w:val="28"/>
          <w:szCs w:val="28"/>
        </w:rPr>
      </w:pPr>
      <w:r w:rsidRPr="00D56AA1">
        <w:rPr>
          <w:rFonts w:ascii="仿宋" w:eastAsia="仿宋" w:hAnsi="仿宋" w:hint="eastAsia"/>
          <w:sz w:val="28"/>
          <w:szCs w:val="28"/>
        </w:rPr>
        <w:t>根据《关于印发2023年苏州市普通高中招生工作意见的通知》（苏教〔2023〕6号）《关于做好2023年苏州市区各类高级中等学校招生工作的通知》（苏教〔2023〕</w:t>
      </w:r>
      <w:r w:rsidRPr="00D56AA1">
        <w:rPr>
          <w:rFonts w:ascii="仿宋" w:eastAsia="仿宋" w:hAnsi="仿宋"/>
          <w:sz w:val="28"/>
          <w:szCs w:val="28"/>
        </w:rPr>
        <w:t>7</w:t>
      </w:r>
      <w:r w:rsidRPr="00D56AA1">
        <w:rPr>
          <w:rFonts w:ascii="仿宋" w:eastAsia="仿宋" w:hAnsi="仿宋" w:hint="eastAsia"/>
          <w:sz w:val="28"/>
          <w:szCs w:val="28"/>
        </w:rPr>
        <w:t>号）</w:t>
      </w:r>
      <w:r>
        <w:rPr>
          <w:rFonts w:ascii="仿宋" w:eastAsia="仿宋" w:hAnsi="仿宋" w:hint="eastAsia"/>
          <w:sz w:val="28"/>
          <w:szCs w:val="28"/>
        </w:rPr>
        <w:t>等文件精神</w:t>
      </w:r>
      <w:r w:rsidR="008732D6">
        <w:rPr>
          <w:rFonts w:ascii="仿宋" w:eastAsia="仿宋" w:hAnsi="仿宋" w:hint="eastAsia"/>
          <w:sz w:val="28"/>
          <w:szCs w:val="28"/>
        </w:rPr>
        <w:t>，自2023年秋季起，吴江高级中学面向苏州市试点招录田径特长生。招生项目：100米、200米、400米、男子110米栏、女子100米栏、铅球、铁饼、标枪、跳高、跳远、三级跳远、三项全能（100米、铅球、跳高）</w:t>
      </w:r>
    </w:p>
    <w:p w:rsidR="00800023" w:rsidRDefault="008732D6">
      <w:pPr>
        <w:pStyle w:val="12"/>
        <w:widowControl/>
        <w:spacing w:before="0" w:beforeAutospacing="0" w:after="0" w:afterAutospacing="0"/>
        <w:rPr>
          <w:rFonts w:ascii="仿宋" w:eastAsia="仿宋" w:hAnsi="仿宋"/>
          <w:sz w:val="28"/>
          <w:szCs w:val="28"/>
        </w:rPr>
      </w:pPr>
      <w:r>
        <w:rPr>
          <w:rFonts w:ascii="仿宋" w:eastAsia="仿宋" w:hAnsi="仿宋" w:hint="eastAsia"/>
          <w:sz w:val="28"/>
          <w:szCs w:val="28"/>
        </w:rPr>
        <w:t>（二）招生计划</w:t>
      </w:r>
    </w:p>
    <w:p w:rsidR="00800023" w:rsidRDefault="008732D6">
      <w:pPr>
        <w:pStyle w:val="12"/>
        <w:widowControl/>
        <w:spacing w:before="0" w:beforeAutospacing="0" w:after="0" w:afterAutospacing="0"/>
        <w:ind w:firstLine="420"/>
        <w:rPr>
          <w:rFonts w:ascii="仿宋" w:eastAsia="仿宋" w:hAnsi="仿宋"/>
          <w:sz w:val="28"/>
          <w:szCs w:val="28"/>
        </w:rPr>
      </w:pPr>
      <w:r>
        <w:rPr>
          <w:rFonts w:ascii="仿宋" w:eastAsia="仿宋" w:hAnsi="仿宋" w:hint="eastAsia"/>
          <w:sz w:val="28"/>
          <w:szCs w:val="28"/>
        </w:rPr>
        <w:t>根据后备人才基地建设需要，吴江高级中学面向苏州市试点招收田径特长生12人。（吴江学籍考生占录取计划的2/3左右）</w:t>
      </w:r>
    </w:p>
    <w:p w:rsidR="00800023" w:rsidRDefault="008732D6">
      <w:pPr>
        <w:pStyle w:val="12"/>
        <w:widowControl/>
        <w:spacing w:before="0" w:beforeAutospacing="0" w:after="0" w:afterAutospacing="0"/>
        <w:rPr>
          <w:rFonts w:ascii="仿宋" w:eastAsia="仿宋" w:hAnsi="仿宋"/>
          <w:sz w:val="28"/>
          <w:szCs w:val="28"/>
        </w:rPr>
      </w:pPr>
      <w:r>
        <w:rPr>
          <w:rFonts w:ascii="仿宋" w:eastAsia="仿宋" w:hAnsi="仿宋" w:hint="eastAsia"/>
          <w:sz w:val="28"/>
          <w:szCs w:val="28"/>
        </w:rPr>
        <w:t>（三）报名条件</w:t>
      </w:r>
    </w:p>
    <w:p w:rsidR="00800023" w:rsidRDefault="008732D6">
      <w:pPr>
        <w:pStyle w:val="12"/>
        <w:widowControl/>
        <w:spacing w:before="0" w:beforeAutospacing="0" w:after="0" w:afterAutospacing="0"/>
        <w:ind w:firstLine="420"/>
        <w:rPr>
          <w:rFonts w:ascii="仿宋" w:eastAsia="仿宋" w:hAnsi="仿宋"/>
          <w:sz w:val="28"/>
          <w:szCs w:val="28"/>
        </w:rPr>
      </w:pPr>
      <w:r>
        <w:rPr>
          <w:rFonts w:ascii="仿宋" w:eastAsia="仿宋" w:hAnsi="仿宋" w:hint="eastAsia"/>
          <w:sz w:val="28"/>
          <w:szCs w:val="28"/>
        </w:rPr>
        <w:t>凡符合下列条件之一的苏州市初中毕业生均可报名：</w:t>
      </w:r>
    </w:p>
    <w:p w:rsidR="00800023" w:rsidRDefault="008732D6">
      <w:pPr>
        <w:pStyle w:val="12"/>
        <w:widowControl/>
        <w:spacing w:before="0" w:beforeAutospacing="0" w:after="0" w:afterAutospacing="0"/>
        <w:ind w:firstLine="420"/>
        <w:rPr>
          <w:rFonts w:ascii="仿宋" w:eastAsia="仿宋" w:hAnsi="仿宋"/>
          <w:sz w:val="28"/>
          <w:szCs w:val="28"/>
        </w:rPr>
      </w:pPr>
      <w:r>
        <w:rPr>
          <w:rFonts w:ascii="仿宋" w:eastAsia="仿宋" w:hAnsi="仿宋" w:hint="eastAsia"/>
          <w:sz w:val="28"/>
          <w:szCs w:val="28"/>
        </w:rPr>
        <w:t>1.初中阶段获得国家二级(含以上) 运动员(田径类)证书;</w:t>
      </w:r>
    </w:p>
    <w:p w:rsidR="00800023" w:rsidRDefault="008732D6">
      <w:pPr>
        <w:pStyle w:val="12"/>
        <w:widowControl/>
        <w:spacing w:before="0" w:beforeAutospacing="0" w:after="0" w:afterAutospacing="0"/>
        <w:ind w:firstLine="420"/>
        <w:rPr>
          <w:rFonts w:ascii="仿宋" w:eastAsia="仿宋" w:hAnsi="仿宋"/>
          <w:sz w:val="28"/>
          <w:szCs w:val="28"/>
        </w:rPr>
      </w:pPr>
      <w:r>
        <w:rPr>
          <w:rFonts w:ascii="仿宋" w:eastAsia="仿宋" w:hAnsi="仿宋" w:hint="eastAsia"/>
          <w:sz w:val="28"/>
          <w:szCs w:val="28"/>
        </w:rPr>
        <w:t>2.初中阶段参加由国家教育或体育行政部门组织的计划内田径比赛获得前八名;</w:t>
      </w:r>
    </w:p>
    <w:p w:rsidR="00800023" w:rsidRDefault="008732D6">
      <w:pPr>
        <w:pStyle w:val="12"/>
        <w:widowControl/>
        <w:spacing w:before="0" w:beforeAutospacing="0" w:after="0" w:afterAutospacing="0"/>
        <w:ind w:firstLine="420"/>
        <w:rPr>
          <w:rFonts w:ascii="仿宋" w:eastAsia="仿宋" w:hAnsi="仿宋"/>
          <w:sz w:val="28"/>
          <w:szCs w:val="28"/>
        </w:rPr>
      </w:pPr>
      <w:r>
        <w:rPr>
          <w:rFonts w:ascii="仿宋" w:eastAsia="仿宋" w:hAnsi="仿宋" w:hint="eastAsia"/>
          <w:sz w:val="28"/>
          <w:szCs w:val="28"/>
        </w:rPr>
        <w:t>3.初中阶段参加由江苏省教育或体育行政部门组织的计划内田径比赛获得前六名；</w:t>
      </w:r>
    </w:p>
    <w:p w:rsidR="00800023" w:rsidRDefault="008732D6">
      <w:pPr>
        <w:pStyle w:val="12"/>
        <w:widowControl/>
        <w:spacing w:before="0" w:beforeAutospacing="0" w:after="0" w:afterAutospacing="0"/>
        <w:ind w:firstLine="420"/>
        <w:rPr>
          <w:rFonts w:ascii="仿宋" w:eastAsia="仿宋" w:hAnsi="仿宋"/>
          <w:sz w:val="28"/>
          <w:szCs w:val="28"/>
        </w:rPr>
      </w:pPr>
      <w:r>
        <w:rPr>
          <w:rFonts w:ascii="仿宋" w:eastAsia="仿宋" w:hAnsi="仿宋" w:hint="eastAsia"/>
          <w:sz w:val="28"/>
          <w:szCs w:val="28"/>
        </w:rPr>
        <w:lastRenderedPageBreak/>
        <w:t>4.初中阶段参加苏州市教育或体育行政部门组织的计划内田径比赛获得冠亚军；</w:t>
      </w:r>
    </w:p>
    <w:p w:rsidR="00800023" w:rsidRDefault="008732D6">
      <w:pPr>
        <w:pStyle w:val="12"/>
        <w:widowControl/>
        <w:spacing w:before="0" w:beforeAutospacing="0" w:after="0" w:afterAutospacing="0"/>
        <w:ind w:firstLine="420"/>
        <w:rPr>
          <w:rFonts w:ascii="仿宋" w:eastAsia="仿宋" w:hAnsi="仿宋"/>
          <w:sz w:val="28"/>
          <w:szCs w:val="28"/>
        </w:rPr>
      </w:pPr>
      <w:r>
        <w:rPr>
          <w:rFonts w:ascii="仿宋" w:eastAsia="仿宋" w:hAnsi="仿宋" w:hint="eastAsia"/>
          <w:sz w:val="28"/>
          <w:szCs w:val="28"/>
        </w:rPr>
        <w:t>初中阶段时间范围：2020年9月1日-2023年5月31日。</w:t>
      </w:r>
    </w:p>
    <w:p w:rsidR="00800023" w:rsidRDefault="008732D6">
      <w:pPr>
        <w:pStyle w:val="12"/>
        <w:widowControl/>
        <w:spacing w:before="0" w:beforeAutospacing="0" w:after="0" w:afterAutospacing="0"/>
        <w:rPr>
          <w:rFonts w:ascii="仿宋" w:eastAsia="仿宋" w:hAnsi="仿宋"/>
          <w:sz w:val="28"/>
          <w:szCs w:val="28"/>
        </w:rPr>
      </w:pPr>
      <w:r>
        <w:rPr>
          <w:rFonts w:ascii="仿宋" w:eastAsia="仿宋" w:hAnsi="仿宋" w:hint="eastAsia"/>
          <w:sz w:val="28"/>
          <w:szCs w:val="28"/>
        </w:rPr>
        <w:t>（四）录取条件</w:t>
      </w:r>
    </w:p>
    <w:p w:rsidR="00800023" w:rsidRDefault="008732D6" w:rsidP="001C575A">
      <w:pPr>
        <w:pStyle w:val="12"/>
        <w:widowControl/>
        <w:spacing w:before="0" w:beforeAutospacing="0" w:after="0" w:afterAutospacing="0"/>
        <w:ind w:firstLine="420"/>
        <w:rPr>
          <w:rFonts w:ascii="仿宋" w:eastAsia="仿宋" w:hAnsi="仿宋"/>
          <w:sz w:val="28"/>
          <w:szCs w:val="28"/>
        </w:rPr>
      </w:pPr>
      <w:r>
        <w:rPr>
          <w:rFonts w:ascii="仿宋" w:eastAsia="仿宋" w:hAnsi="仿宋" w:hint="eastAsia"/>
          <w:sz w:val="28"/>
          <w:szCs w:val="28"/>
        </w:rPr>
        <w:t>田径特长生专业加试成绩合格，</w:t>
      </w:r>
      <w:r w:rsidR="001C575A" w:rsidRPr="001C575A">
        <w:rPr>
          <w:rFonts w:ascii="仿宋" w:eastAsia="仿宋" w:hAnsi="仿宋" w:hint="eastAsia"/>
          <w:sz w:val="28"/>
          <w:szCs w:val="28"/>
        </w:rPr>
        <w:t>采用体育专业考试成绩与中考成绩的合计总分择优录取</w:t>
      </w:r>
      <w:r w:rsidR="001C575A">
        <w:rPr>
          <w:rFonts w:ascii="仿宋" w:eastAsia="仿宋" w:hAnsi="仿宋" w:hint="eastAsia"/>
          <w:sz w:val="28"/>
          <w:szCs w:val="28"/>
        </w:rPr>
        <w:t>的方式录取</w:t>
      </w:r>
      <w:r w:rsidR="001C575A" w:rsidRPr="001C575A">
        <w:rPr>
          <w:rFonts w:ascii="仿宋" w:eastAsia="仿宋" w:hAnsi="仿宋" w:hint="eastAsia"/>
          <w:sz w:val="28"/>
          <w:szCs w:val="28"/>
        </w:rPr>
        <w:t>。</w:t>
      </w:r>
      <w:r>
        <w:rPr>
          <w:rFonts w:ascii="仿宋" w:eastAsia="仿宋" w:hAnsi="仿宋" w:hint="eastAsia"/>
          <w:sz w:val="28"/>
          <w:szCs w:val="28"/>
        </w:rPr>
        <w:t>未能被录取的考生按当地当年中考招生办法执行。</w:t>
      </w:r>
    </w:p>
    <w:p w:rsidR="00800023" w:rsidRDefault="008732D6">
      <w:pPr>
        <w:pStyle w:val="12"/>
        <w:widowControl/>
        <w:spacing w:before="0" w:beforeAutospacing="0" w:after="0" w:afterAutospacing="0"/>
        <w:rPr>
          <w:rFonts w:ascii="仿宋" w:eastAsia="仿宋" w:hAnsi="仿宋"/>
          <w:sz w:val="28"/>
          <w:szCs w:val="28"/>
        </w:rPr>
      </w:pPr>
      <w:r>
        <w:rPr>
          <w:rFonts w:ascii="仿宋" w:eastAsia="仿宋" w:hAnsi="仿宋" w:hint="eastAsia"/>
          <w:sz w:val="28"/>
          <w:szCs w:val="28"/>
        </w:rPr>
        <w:t>（五）招生程序</w:t>
      </w:r>
    </w:p>
    <w:p w:rsidR="00800023" w:rsidRDefault="008732D6">
      <w:pPr>
        <w:pStyle w:val="12"/>
        <w:widowControl/>
        <w:spacing w:before="0" w:beforeAutospacing="0" w:after="0" w:afterAutospacing="0"/>
        <w:ind w:firstLine="420"/>
        <w:rPr>
          <w:rFonts w:ascii="仿宋" w:eastAsia="仿宋" w:hAnsi="仿宋"/>
          <w:sz w:val="28"/>
          <w:szCs w:val="28"/>
        </w:rPr>
      </w:pPr>
      <w:r>
        <w:rPr>
          <w:rFonts w:ascii="仿宋" w:eastAsia="仿宋" w:hAnsi="仿宋" w:hint="eastAsia"/>
          <w:sz w:val="28"/>
          <w:szCs w:val="28"/>
        </w:rPr>
        <w:t>1.考生报名。</w:t>
      </w:r>
    </w:p>
    <w:p w:rsidR="00800023" w:rsidRDefault="008732D6">
      <w:pPr>
        <w:pStyle w:val="12"/>
        <w:widowControl/>
        <w:spacing w:before="0" w:beforeAutospacing="0" w:after="0" w:afterAutospacing="0"/>
        <w:ind w:firstLine="420"/>
        <w:rPr>
          <w:rFonts w:ascii="仿宋" w:eastAsia="仿宋" w:hAnsi="仿宋"/>
          <w:sz w:val="28"/>
          <w:szCs w:val="28"/>
        </w:rPr>
      </w:pPr>
      <w:r>
        <w:rPr>
          <w:rFonts w:ascii="仿宋" w:eastAsia="仿宋" w:hAnsi="仿宋" w:hint="eastAsia"/>
          <w:sz w:val="28"/>
          <w:szCs w:val="28"/>
        </w:rPr>
        <w:t>(1)报名时间：2023年6月</w:t>
      </w:r>
      <w:r w:rsidR="006D3FB9">
        <w:rPr>
          <w:rFonts w:ascii="仿宋" w:eastAsia="仿宋" w:hAnsi="仿宋"/>
          <w:sz w:val="28"/>
          <w:szCs w:val="28"/>
        </w:rPr>
        <w:t>13</w:t>
      </w:r>
      <w:r>
        <w:rPr>
          <w:rFonts w:ascii="仿宋" w:eastAsia="仿宋" w:hAnsi="仿宋" w:hint="eastAsia"/>
          <w:sz w:val="28"/>
          <w:szCs w:val="28"/>
        </w:rPr>
        <w:t>日（上午8:00至下午17:00）。</w:t>
      </w:r>
    </w:p>
    <w:p w:rsidR="00800023" w:rsidRDefault="008732D6">
      <w:pPr>
        <w:pStyle w:val="12"/>
        <w:widowControl/>
        <w:spacing w:before="0" w:beforeAutospacing="0" w:after="0" w:afterAutospacing="0"/>
        <w:ind w:firstLine="420"/>
        <w:rPr>
          <w:rFonts w:ascii="仿宋" w:eastAsia="仿宋" w:hAnsi="仿宋"/>
          <w:sz w:val="28"/>
          <w:szCs w:val="28"/>
        </w:rPr>
      </w:pPr>
      <w:r>
        <w:rPr>
          <w:rFonts w:ascii="仿宋" w:eastAsia="仿宋" w:hAnsi="仿宋" w:hint="eastAsia"/>
          <w:sz w:val="28"/>
          <w:szCs w:val="28"/>
        </w:rPr>
        <w:t>(2)报名方式和要求：考生在</w:t>
      </w:r>
      <w:r w:rsidR="006D3FB9">
        <w:rPr>
          <w:rFonts w:ascii="仿宋" w:eastAsia="仿宋" w:hAnsi="仿宋" w:hint="eastAsia"/>
          <w:sz w:val="28"/>
          <w:szCs w:val="28"/>
        </w:rPr>
        <w:t>吴江高级中学网站</w:t>
      </w:r>
      <w:r>
        <w:rPr>
          <w:rFonts w:ascii="仿宋" w:eastAsia="仿宋" w:hAnsi="仿宋" w:hint="eastAsia"/>
          <w:sz w:val="28"/>
          <w:szCs w:val="28"/>
        </w:rPr>
        <w:t>下载打印报名表格，填写完成，贴好照片，并由所在初中学校核实报名考生填报信息后盖章确认。</w:t>
      </w:r>
    </w:p>
    <w:p w:rsidR="00800023" w:rsidRDefault="008732D6">
      <w:pPr>
        <w:pStyle w:val="12"/>
        <w:widowControl/>
        <w:spacing w:before="0" w:beforeAutospacing="0" w:after="0" w:afterAutospacing="0"/>
        <w:ind w:firstLine="420"/>
        <w:rPr>
          <w:rFonts w:ascii="仿宋" w:eastAsia="仿宋" w:hAnsi="仿宋"/>
          <w:sz w:val="28"/>
          <w:szCs w:val="28"/>
        </w:rPr>
      </w:pPr>
      <w:r>
        <w:rPr>
          <w:rFonts w:ascii="仿宋" w:eastAsia="仿宋" w:hAnsi="仿宋" w:hint="eastAsia"/>
          <w:sz w:val="28"/>
          <w:szCs w:val="28"/>
        </w:rPr>
        <w:t>(3)</w:t>
      </w:r>
      <w:r w:rsidR="006D3FB9">
        <w:rPr>
          <w:rFonts w:ascii="仿宋" w:eastAsia="仿宋" w:hAnsi="仿宋" w:hint="eastAsia"/>
          <w:sz w:val="28"/>
          <w:szCs w:val="28"/>
        </w:rPr>
        <w:t>递交材料：报名材料</w:t>
      </w:r>
      <w:r w:rsidR="00686692">
        <w:rPr>
          <w:rFonts w:ascii="仿宋" w:eastAsia="仿宋" w:hAnsi="仿宋" w:hint="eastAsia"/>
          <w:sz w:val="28"/>
          <w:szCs w:val="28"/>
        </w:rPr>
        <w:t>于6月1</w:t>
      </w:r>
      <w:r w:rsidR="00686692">
        <w:rPr>
          <w:rFonts w:ascii="仿宋" w:eastAsia="仿宋" w:hAnsi="仿宋"/>
          <w:sz w:val="28"/>
          <w:szCs w:val="28"/>
        </w:rPr>
        <w:t>6日</w:t>
      </w:r>
      <w:r w:rsidR="00686692">
        <w:rPr>
          <w:rFonts w:ascii="仿宋" w:eastAsia="仿宋" w:hAnsi="仿宋" w:hint="eastAsia"/>
          <w:sz w:val="28"/>
          <w:szCs w:val="28"/>
        </w:rPr>
        <w:t>前</w:t>
      </w:r>
      <w:r w:rsidR="006D3FB9">
        <w:rPr>
          <w:rFonts w:ascii="仿宋" w:eastAsia="仿宋" w:hAnsi="仿宋" w:hint="eastAsia"/>
          <w:sz w:val="28"/>
          <w:szCs w:val="28"/>
        </w:rPr>
        <w:t>直接送至吴江高级中学，联系电话：0</w:t>
      </w:r>
      <w:r w:rsidR="006D3FB9">
        <w:rPr>
          <w:rFonts w:ascii="仿宋" w:eastAsia="仿宋" w:hAnsi="仿宋"/>
          <w:sz w:val="28"/>
          <w:szCs w:val="28"/>
        </w:rPr>
        <w:t>512</w:t>
      </w:r>
      <w:r w:rsidR="006D3FB9">
        <w:rPr>
          <w:rFonts w:ascii="仿宋" w:eastAsia="仿宋" w:hAnsi="仿宋" w:hint="eastAsia"/>
          <w:sz w:val="28"/>
          <w:szCs w:val="28"/>
        </w:rPr>
        <w:t>—6</w:t>
      </w:r>
      <w:r w:rsidR="006D3FB9">
        <w:rPr>
          <w:rFonts w:ascii="仿宋" w:eastAsia="仿宋" w:hAnsi="仿宋"/>
          <w:sz w:val="28"/>
          <w:szCs w:val="28"/>
        </w:rPr>
        <w:t>3473111</w:t>
      </w:r>
      <w:r>
        <w:rPr>
          <w:rFonts w:ascii="仿宋" w:eastAsia="仿宋" w:hAnsi="仿宋" w:hint="eastAsia"/>
          <w:sz w:val="28"/>
          <w:szCs w:val="28"/>
        </w:rPr>
        <w:t>)。报名材料必须真实可信，恕不退还。材料统一使用A4纸，无硬纸、无塑封、无封面、封底，在左侧装订。</w:t>
      </w:r>
    </w:p>
    <w:p w:rsidR="00800023" w:rsidRDefault="008732D6" w:rsidP="006D3FB9">
      <w:pPr>
        <w:pStyle w:val="12"/>
        <w:widowControl/>
        <w:spacing w:before="0" w:beforeAutospacing="0" w:after="0" w:afterAutospacing="0"/>
        <w:ind w:firstLineChars="200" w:firstLine="560"/>
        <w:rPr>
          <w:rFonts w:ascii="仿宋" w:eastAsia="仿宋" w:hAnsi="仿宋"/>
          <w:sz w:val="28"/>
          <w:szCs w:val="28"/>
        </w:rPr>
      </w:pPr>
      <w:r>
        <w:rPr>
          <w:rFonts w:ascii="仿宋" w:eastAsia="仿宋" w:hAnsi="仿宋" w:hint="eastAsia"/>
          <w:sz w:val="28"/>
          <w:szCs w:val="28"/>
        </w:rPr>
        <w:t>材料依次包括:①报名表(作为材料装订首页)；②身份证复印件；③各类获奖证书及相关证明材料复印件和原件(原件不装订，在材料递交时审核后即返还）。</w:t>
      </w:r>
    </w:p>
    <w:p w:rsidR="00800023" w:rsidRDefault="008732D6">
      <w:pPr>
        <w:pStyle w:val="12"/>
        <w:widowControl/>
        <w:spacing w:before="0" w:beforeAutospacing="0" w:after="0" w:afterAutospacing="0"/>
        <w:ind w:firstLine="420"/>
        <w:rPr>
          <w:rFonts w:ascii="仿宋" w:eastAsia="仿宋" w:hAnsi="仿宋"/>
          <w:sz w:val="28"/>
          <w:szCs w:val="28"/>
        </w:rPr>
      </w:pPr>
      <w:r>
        <w:rPr>
          <w:rFonts w:ascii="仿宋" w:eastAsia="仿宋" w:hAnsi="仿宋" w:hint="eastAsia"/>
          <w:sz w:val="28"/>
          <w:szCs w:val="28"/>
        </w:rPr>
        <w:t>2.资格审核及公示。</w:t>
      </w:r>
    </w:p>
    <w:p w:rsidR="00800023" w:rsidRDefault="008732D6">
      <w:pPr>
        <w:pStyle w:val="12"/>
        <w:widowControl/>
        <w:spacing w:before="0" w:beforeAutospacing="0" w:after="0" w:afterAutospacing="0"/>
        <w:ind w:firstLine="420"/>
        <w:rPr>
          <w:rFonts w:ascii="仿宋" w:eastAsia="仿宋" w:hAnsi="仿宋"/>
          <w:sz w:val="28"/>
          <w:szCs w:val="28"/>
        </w:rPr>
      </w:pPr>
      <w:r>
        <w:rPr>
          <w:rFonts w:ascii="仿宋" w:eastAsia="仿宋" w:hAnsi="仿宋" w:hint="eastAsia"/>
          <w:sz w:val="28"/>
          <w:szCs w:val="28"/>
        </w:rPr>
        <w:lastRenderedPageBreak/>
        <w:t>(1)学校招生工作领导小组对报名学生进行资格审查，确定参加田径特长生专业加试名单。</w:t>
      </w:r>
    </w:p>
    <w:p w:rsidR="00800023" w:rsidRDefault="008732D6">
      <w:pPr>
        <w:pStyle w:val="12"/>
        <w:widowControl/>
        <w:spacing w:before="0" w:beforeAutospacing="0" w:after="0" w:afterAutospacing="0"/>
        <w:ind w:firstLine="420"/>
        <w:rPr>
          <w:rFonts w:ascii="仿宋" w:eastAsia="仿宋" w:hAnsi="仿宋"/>
          <w:sz w:val="28"/>
          <w:szCs w:val="28"/>
        </w:rPr>
      </w:pPr>
      <w:r>
        <w:rPr>
          <w:rFonts w:ascii="仿宋" w:eastAsia="仿宋" w:hAnsi="仿宋" w:hint="eastAsia"/>
          <w:sz w:val="28"/>
          <w:szCs w:val="28"/>
        </w:rPr>
        <w:t>(2)</w:t>
      </w:r>
      <w:r w:rsidR="006D3FB9">
        <w:rPr>
          <w:rFonts w:ascii="仿宋" w:eastAsia="仿宋" w:hAnsi="仿宋" w:hint="eastAsia"/>
          <w:sz w:val="28"/>
          <w:szCs w:val="28"/>
        </w:rPr>
        <w:t>学校将通过资格审核的考生名单报苏州市教育考试院确认，并由学校</w:t>
      </w:r>
      <w:r>
        <w:rPr>
          <w:rFonts w:ascii="仿宋" w:eastAsia="仿宋" w:hAnsi="仿宋" w:hint="eastAsia"/>
          <w:sz w:val="28"/>
          <w:szCs w:val="28"/>
        </w:rPr>
        <w:t>公示，所有报名考生可于6月</w:t>
      </w:r>
      <w:r w:rsidR="006D3FB9">
        <w:rPr>
          <w:rFonts w:ascii="仿宋" w:eastAsia="仿宋" w:hAnsi="仿宋" w:hint="eastAsia"/>
          <w:sz w:val="28"/>
          <w:szCs w:val="28"/>
        </w:rPr>
        <w:t>2</w:t>
      </w:r>
      <w:r w:rsidR="006D3FB9">
        <w:rPr>
          <w:rFonts w:ascii="仿宋" w:eastAsia="仿宋" w:hAnsi="仿宋"/>
          <w:sz w:val="28"/>
          <w:szCs w:val="28"/>
        </w:rPr>
        <w:t>0</w:t>
      </w:r>
      <w:r>
        <w:rPr>
          <w:rFonts w:ascii="仿宋" w:eastAsia="仿宋" w:hAnsi="仿宋" w:hint="eastAsia"/>
          <w:sz w:val="28"/>
          <w:szCs w:val="28"/>
        </w:rPr>
        <w:t>日登录</w:t>
      </w:r>
      <w:r w:rsidR="006D3FB9">
        <w:rPr>
          <w:rFonts w:ascii="仿宋" w:eastAsia="仿宋" w:hAnsi="仿宋" w:hint="eastAsia"/>
          <w:sz w:val="28"/>
          <w:szCs w:val="28"/>
        </w:rPr>
        <w:t>吴江高级中学网站查询审核结果</w:t>
      </w:r>
      <w:r>
        <w:rPr>
          <w:rFonts w:ascii="仿宋" w:eastAsia="仿宋" w:hAnsi="仿宋" w:hint="eastAsia"/>
          <w:sz w:val="28"/>
          <w:szCs w:val="28"/>
        </w:rPr>
        <w:t>。</w:t>
      </w:r>
    </w:p>
    <w:p w:rsidR="00800023" w:rsidRDefault="008732D6">
      <w:pPr>
        <w:pStyle w:val="12"/>
        <w:widowControl/>
        <w:spacing w:before="0" w:beforeAutospacing="0" w:after="0" w:afterAutospacing="0"/>
        <w:ind w:firstLine="420"/>
        <w:rPr>
          <w:rFonts w:ascii="仿宋" w:eastAsia="仿宋" w:hAnsi="仿宋"/>
          <w:sz w:val="28"/>
          <w:szCs w:val="28"/>
        </w:rPr>
      </w:pPr>
      <w:r>
        <w:rPr>
          <w:rFonts w:ascii="仿宋" w:eastAsia="仿宋" w:hAnsi="仿宋" w:hint="eastAsia"/>
          <w:sz w:val="28"/>
          <w:szCs w:val="28"/>
        </w:rPr>
        <w:t>(3)学校将通过报名资格审核的考生名单及报名材料加盖学校公章后于6月</w:t>
      </w:r>
      <w:r w:rsidR="006D3FB9">
        <w:rPr>
          <w:rFonts w:ascii="仿宋" w:eastAsia="仿宋" w:hAnsi="仿宋"/>
          <w:sz w:val="28"/>
          <w:szCs w:val="28"/>
        </w:rPr>
        <w:t>20</w:t>
      </w:r>
      <w:r>
        <w:rPr>
          <w:rFonts w:ascii="仿宋" w:eastAsia="仿宋" w:hAnsi="仿宋" w:hint="eastAsia"/>
          <w:sz w:val="28"/>
          <w:szCs w:val="28"/>
        </w:rPr>
        <w:t>日前报区教育局纪检监察组备案。</w:t>
      </w:r>
    </w:p>
    <w:p w:rsidR="00800023" w:rsidRDefault="008732D6">
      <w:pPr>
        <w:pStyle w:val="12"/>
        <w:widowControl/>
        <w:spacing w:before="0" w:beforeAutospacing="0" w:after="0" w:afterAutospacing="0"/>
        <w:ind w:firstLine="420"/>
        <w:rPr>
          <w:rFonts w:ascii="仿宋" w:eastAsia="仿宋" w:hAnsi="仿宋"/>
          <w:sz w:val="28"/>
          <w:szCs w:val="28"/>
        </w:rPr>
      </w:pPr>
      <w:r>
        <w:rPr>
          <w:rFonts w:ascii="仿宋" w:eastAsia="仿宋" w:hAnsi="仿宋" w:hint="eastAsia"/>
          <w:sz w:val="28"/>
          <w:szCs w:val="28"/>
        </w:rPr>
        <w:t>3.考生参加苏州市初中毕业生中考（6月17日至6月19日）。</w:t>
      </w:r>
    </w:p>
    <w:p w:rsidR="00800023" w:rsidRDefault="008732D6">
      <w:pPr>
        <w:pStyle w:val="12"/>
        <w:widowControl/>
        <w:spacing w:before="0" w:beforeAutospacing="0" w:after="0" w:afterAutospacing="0"/>
        <w:ind w:firstLine="420"/>
        <w:rPr>
          <w:rFonts w:ascii="仿宋" w:eastAsia="仿宋" w:hAnsi="仿宋"/>
          <w:sz w:val="28"/>
          <w:szCs w:val="28"/>
        </w:rPr>
      </w:pPr>
      <w:r>
        <w:rPr>
          <w:rFonts w:ascii="仿宋" w:eastAsia="仿宋" w:hAnsi="仿宋" w:hint="eastAsia"/>
          <w:sz w:val="28"/>
          <w:szCs w:val="28"/>
        </w:rPr>
        <w:t>4.考生参加专业加试。</w:t>
      </w:r>
    </w:p>
    <w:p w:rsidR="00800023" w:rsidRDefault="008732D6">
      <w:pPr>
        <w:pStyle w:val="12"/>
        <w:widowControl/>
        <w:spacing w:before="0" w:beforeAutospacing="0" w:after="0" w:afterAutospacing="0"/>
        <w:ind w:firstLine="420"/>
        <w:rPr>
          <w:rFonts w:ascii="仿宋" w:eastAsia="仿宋" w:hAnsi="仿宋"/>
          <w:sz w:val="28"/>
          <w:szCs w:val="28"/>
        </w:rPr>
      </w:pPr>
      <w:r>
        <w:rPr>
          <w:rFonts w:ascii="仿宋" w:eastAsia="仿宋" w:hAnsi="仿宋" w:hint="eastAsia"/>
          <w:sz w:val="28"/>
          <w:szCs w:val="28"/>
        </w:rPr>
        <w:t>(1)加试时间和地点：6月22</w:t>
      </w:r>
      <w:r w:rsidR="006D3FB9">
        <w:rPr>
          <w:rFonts w:ascii="仿宋" w:eastAsia="仿宋" w:hAnsi="仿宋" w:hint="eastAsia"/>
          <w:sz w:val="28"/>
          <w:szCs w:val="28"/>
        </w:rPr>
        <w:t>日（视天气情况按实际最后确定）考生持</w:t>
      </w:r>
      <w:r>
        <w:rPr>
          <w:rFonts w:ascii="仿宋" w:eastAsia="仿宋" w:hAnsi="仿宋" w:hint="eastAsia"/>
          <w:sz w:val="28"/>
          <w:szCs w:val="28"/>
        </w:rPr>
        <w:t>身份证原件到招生学校参加专业加试。</w:t>
      </w:r>
    </w:p>
    <w:p w:rsidR="00800023" w:rsidRDefault="008732D6">
      <w:pPr>
        <w:pStyle w:val="12"/>
        <w:widowControl/>
        <w:spacing w:before="0" w:beforeAutospacing="0" w:after="0" w:afterAutospacing="0"/>
        <w:ind w:firstLine="420"/>
        <w:rPr>
          <w:rFonts w:ascii="仿宋" w:eastAsia="仿宋" w:hAnsi="仿宋"/>
          <w:sz w:val="28"/>
          <w:szCs w:val="28"/>
        </w:rPr>
      </w:pPr>
      <w:r>
        <w:rPr>
          <w:rFonts w:ascii="仿宋" w:eastAsia="仿宋" w:hAnsi="仿宋" w:hint="eastAsia"/>
          <w:sz w:val="28"/>
          <w:szCs w:val="28"/>
        </w:rPr>
        <w:t>(2)加试内容和分数：专业加试主要考查学生田径专项运动水平、身体素质等，加试内容和评分标准见附件，招生学校不得组织文化课考试；专业加试成绩满分为100分，加试成绩由考生现场签字确认。</w:t>
      </w:r>
    </w:p>
    <w:p w:rsidR="00800023" w:rsidRDefault="008732D6">
      <w:pPr>
        <w:pStyle w:val="12"/>
        <w:widowControl/>
        <w:spacing w:before="0" w:beforeAutospacing="0" w:after="0" w:afterAutospacing="0"/>
        <w:ind w:firstLine="420"/>
        <w:rPr>
          <w:rFonts w:ascii="仿宋" w:eastAsia="仿宋" w:hAnsi="仿宋"/>
          <w:sz w:val="28"/>
          <w:szCs w:val="28"/>
        </w:rPr>
      </w:pPr>
      <w:r>
        <w:rPr>
          <w:rFonts w:ascii="仿宋" w:eastAsia="仿宋" w:hAnsi="仿宋" w:hint="eastAsia"/>
          <w:sz w:val="28"/>
          <w:szCs w:val="28"/>
        </w:rPr>
        <w:t>(3)成立考核小组。区教育局、区文体广电和旅游局共同成立考核小组，局长任组长，为第一责任人，副组长由相关学校校长担任，具体负责考核工作，组员由分管校长、中层干部、田径教练（中学高级教师以上）及区教育局纪检监察组成员担任。学校负责具体实施。</w:t>
      </w:r>
    </w:p>
    <w:p w:rsidR="00800023" w:rsidRDefault="008732D6">
      <w:pPr>
        <w:widowControl/>
        <w:jc w:val="left"/>
        <w:rPr>
          <w:rFonts w:ascii="仿宋" w:eastAsia="仿宋" w:hAnsi="仿宋"/>
          <w:kern w:val="0"/>
          <w:sz w:val="28"/>
          <w:szCs w:val="28"/>
          <w:lang w:bidi="ar"/>
        </w:rPr>
      </w:pPr>
      <w:r>
        <w:rPr>
          <w:rFonts w:ascii="仿宋" w:eastAsia="仿宋" w:hAnsi="仿宋" w:hint="eastAsia"/>
          <w:kern w:val="0"/>
          <w:sz w:val="28"/>
          <w:szCs w:val="28"/>
          <w:lang w:bidi="ar"/>
        </w:rPr>
        <w:t>5.录取名单公示。</w:t>
      </w:r>
    </w:p>
    <w:p w:rsidR="00800023" w:rsidRDefault="008732D6">
      <w:pPr>
        <w:pStyle w:val="12"/>
        <w:widowControl/>
        <w:spacing w:before="0" w:beforeAutospacing="0" w:after="0" w:afterAutospacing="0"/>
        <w:ind w:firstLine="420"/>
        <w:rPr>
          <w:rFonts w:ascii="仿宋" w:eastAsia="仿宋" w:hAnsi="仿宋"/>
          <w:sz w:val="28"/>
          <w:szCs w:val="28"/>
        </w:rPr>
      </w:pPr>
      <w:r>
        <w:rPr>
          <w:rFonts w:ascii="仿宋" w:eastAsia="仿宋" w:hAnsi="仿宋" w:hint="eastAsia"/>
          <w:sz w:val="28"/>
          <w:szCs w:val="28"/>
        </w:rPr>
        <w:lastRenderedPageBreak/>
        <w:t>招生学校根据考生专业加试成绩和中考成绩确定拟录取名单，并报</w:t>
      </w:r>
      <w:r w:rsidR="006D3FB9">
        <w:rPr>
          <w:rFonts w:ascii="仿宋" w:eastAsia="仿宋" w:hAnsi="仿宋" w:hint="eastAsia"/>
          <w:color w:val="000000"/>
          <w:spacing w:val="30"/>
          <w:sz w:val="28"/>
          <w:szCs w:val="28"/>
        </w:rPr>
        <w:t>苏州市教育考试院</w:t>
      </w:r>
      <w:r>
        <w:rPr>
          <w:rFonts w:ascii="仿宋" w:eastAsia="仿宋" w:hAnsi="仿宋" w:hint="eastAsia"/>
          <w:sz w:val="28"/>
          <w:szCs w:val="28"/>
        </w:rPr>
        <w:t>，</w:t>
      </w:r>
      <w:r w:rsidR="006D3FB9">
        <w:rPr>
          <w:rFonts w:ascii="仿宋" w:eastAsia="仿宋" w:hAnsi="仿宋" w:hint="eastAsia"/>
          <w:color w:val="000000"/>
          <w:spacing w:val="30"/>
          <w:sz w:val="28"/>
          <w:szCs w:val="28"/>
        </w:rPr>
        <w:t>经苏州市教育考试院</w:t>
      </w:r>
      <w:r>
        <w:rPr>
          <w:rFonts w:ascii="仿宋" w:eastAsia="仿宋" w:hAnsi="仿宋" w:hint="eastAsia"/>
          <w:sz w:val="28"/>
          <w:szCs w:val="28"/>
        </w:rPr>
        <w:t>审核后于6月29日（按工作流程最后实际确定）在</w:t>
      </w:r>
      <w:r w:rsidR="006D3FB9">
        <w:rPr>
          <w:rFonts w:ascii="仿宋" w:eastAsia="仿宋" w:hAnsi="仿宋" w:hint="eastAsia"/>
          <w:sz w:val="28"/>
          <w:szCs w:val="28"/>
        </w:rPr>
        <w:t>吴江高级中学网站</w:t>
      </w:r>
      <w:r>
        <w:rPr>
          <w:rFonts w:ascii="仿宋" w:eastAsia="仿宋" w:hAnsi="仿宋" w:hint="eastAsia"/>
          <w:sz w:val="28"/>
          <w:szCs w:val="28"/>
        </w:rPr>
        <w:t>公示录取名单。</w:t>
      </w:r>
    </w:p>
    <w:p w:rsidR="00800023" w:rsidRDefault="008732D6">
      <w:pPr>
        <w:widowControl/>
        <w:jc w:val="left"/>
        <w:rPr>
          <w:rFonts w:ascii="仿宋" w:eastAsia="仿宋" w:hAnsi="仿宋"/>
          <w:kern w:val="0"/>
          <w:sz w:val="28"/>
          <w:szCs w:val="28"/>
          <w:lang w:bidi="ar"/>
        </w:rPr>
      </w:pPr>
      <w:r>
        <w:rPr>
          <w:rFonts w:ascii="仿宋" w:eastAsia="仿宋" w:hAnsi="仿宋" w:hint="eastAsia"/>
          <w:kern w:val="0"/>
          <w:sz w:val="28"/>
          <w:szCs w:val="28"/>
          <w:lang w:bidi="ar"/>
        </w:rPr>
        <w:t>6.录取手续办理。</w:t>
      </w:r>
    </w:p>
    <w:p w:rsidR="00800023" w:rsidRDefault="006D3FB9">
      <w:pPr>
        <w:pStyle w:val="12"/>
        <w:widowControl/>
        <w:spacing w:before="0" w:beforeAutospacing="0" w:after="0" w:afterAutospacing="0"/>
        <w:ind w:firstLine="420"/>
        <w:rPr>
          <w:rFonts w:ascii="仿宋" w:eastAsia="仿宋" w:hAnsi="仿宋"/>
          <w:color w:val="000000"/>
          <w:spacing w:val="30"/>
          <w:sz w:val="28"/>
          <w:szCs w:val="28"/>
        </w:rPr>
      </w:pPr>
      <w:r>
        <w:rPr>
          <w:rFonts w:ascii="仿宋" w:eastAsia="仿宋" w:hAnsi="仿宋" w:hint="eastAsia"/>
          <w:color w:val="000000"/>
          <w:spacing w:val="30"/>
          <w:sz w:val="28"/>
          <w:szCs w:val="28"/>
        </w:rPr>
        <w:t>苏州市教育考试院</w:t>
      </w:r>
      <w:r w:rsidR="008732D6">
        <w:rPr>
          <w:rFonts w:ascii="仿宋" w:eastAsia="仿宋" w:hAnsi="仿宋" w:hint="eastAsia"/>
          <w:sz w:val="28"/>
          <w:szCs w:val="28"/>
        </w:rPr>
        <w:t>依据考生成绩(中考成绩和专业加试成绩)和报考志愿办理录取手续，</w:t>
      </w:r>
      <w:r>
        <w:rPr>
          <w:rFonts w:ascii="仿宋" w:eastAsia="仿宋" w:hAnsi="仿宋" w:hint="eastAsia"/>
          <w:sz w:val="28"/>
          <w:szCs w:val="28"/>
        </w:rPr>
        <w:t>考生需在规定时间到我校报到。</w:t>
      </w:r>
    </w:p>
    <w:p w:rsidR="00800023" w:rsidRDefault="008732D6">
      <w:pPr>
        <w:pStyle w:val="12"/>
        <w:widowControl/>
        <w:spacing w:before="0" w:beforeAutospacing="0" w:after="0" w:afterAutospacing="0"/>
        <w:rPr>
          <w:rStyle w:val="11"/>
          <w:rFonts w:ascii="仿宋" w:eastAsia="仿宋" w:hAnsi="仿宋"/>
          <w:sz w:val="28"/>
          <w:szCs w:val="28"/>
        </w:rPr>
      </w:pPr>
      <w:r>
        <w:rPr>
          <w:rStyle w:val="11"/>
          <w:rFonts w:ascii="仿宋" w:eastAsia="仿宋" w:hAnsi="仿宋" w:hint="eastAsia"/>
          <w:sz w:val="28"/>
          <w:szCs w:val="28"/>
        </w:rPr>
        <w:t>二、工作要求</w:t>
      </w:r>
    </w:p>
    <w:p w:rsidR="00800023" w:rsidRDefault="008732D6">
      <w:pPr>
        <w:pStyle w:val="12"/>
        <w:widowControl/>
        <w:spacing w:before="0" w:beforeAutospacing="0" w:after="0" w:afterAutospacing="0"/>
        <w:ind w:firstLine="420"/>
        <w:rPr>
          <w:rFonts w:ascii="仿宋" w:eastAsia="仿宋" w:hAnsi="仿宋"/>
          <w:sz w:val="28"/>
          <w:szCs w:val="28"/>
        </w:rPr>
      </w:pPr>
      <w:r>
        <w:rPr>
          <w:rFonts w:ascii="仿宋" w:eastAsia="仿宋" w:hAnsi="仿宋" w:hint="eastAsia"/>
          <w:sz w:val="28"/>
          <w:szCs w:val="28"/>
        </w:rPr>
        <w:t>1.加强组织领导。学校成立招生工作领导小组，认真制定招生工作实施办法和招生纪律规定，加强对田径特长生招生工作组织管理。招生学校要制定周密的专业加试方案，准备好有关场地、器材、测试表格等物料，认真组织加试工作，确保学生安全。</w:t>
      </w:r>
    </w:p>
    <w:p w:rsidR="00800023" w:rsidRDefault="008732D6">
      <w:pPr>
        <w:pStyle w:val="12"/>
        <w:widowControl/>
        <w:spacing w:before="0" w:beforeAutospacing="0" w:after="0" w:afterAutospacing="0"/>
        <w:ind w:firstLine="420"/>
        <w:rPr>
          <w:rFonts w:ascii="仿宋" w:eastAsia="仿宋" w:hAnsi="仿宋"/>
          <w:sz w:val="28"/>
          <w:szCs w:val="28"/>
        </w:rPr>
      </w:pPr>
      <w:r>
        <w:rPr>
          <w:rFonts w:ascii="仿宋" w:eastAsia="仿宋" w:hAnsi="仿宋" w:hint="eastAsia"/>
          <w:sz w:val="28"/>
          <w:szCs w:val="28"/>
        </w:rPr>
        <w:t>2.落实工作责任。选派作风正派、责任心强的同志参加考务工作，确保招生考试工作公平、公正、公开，有序进行。</w:t>
      </w:r>
    </w:p>
    <w:p w:rsidR="00800023" w:rsidRDefault="008732D6">
      <w:pPr>
        <w:pStyle w:val="12"/>
        <w:widowControl/>
        <w:spacing w:before="0" w:beforeAutospacing="0" w:after="0" w:afterAutospacing="0"/>
        <w:ind w:firstLine="420"/>
        <w:rPr>
          <w:rFonts w:ascii="仿宋" w:eastAsia="仿宋" w:hAnsi="仿宋"/>
          <w:sz w:val="28"/>
          <w:szCs w:val="28"/>
          <w:lang w:bidi="ar"/>
        </w:rPr>
      </w:pPr>
      <w:r>
        <w:rPr>
          <w:rFonts w:ascii="仿宋" w:eastAsia="仿宋" w:hAnsi="仿宋" w:hint="eastAsia"/>
          <w:sz w:val="28"/>
          <w:szCs w:val="28"/>
          <w:lang w:bidi="ar"/>
        </w:rPr>
        <w:t>3.</w:t>
      </w:r>
      <w:r w:rsidR="006D3FB9">
        <w:rPr>
          <w:rFonts w:ascii="仿宋" w:eastAsia="仿宋" w:hAnsi="仿宋" w:hint="eastAsia"/>
          <w:sz w:val="28"/>
          <w:szCs w:val="28"/>
          <w:lang w:bidi="ar"/>
        </w:rPr>
        <w:t>严格收费规定。</w:t>
      </w:r>
      <w:r>
        <w:rPr>
          <w:rFonts w:ascii="仿宋" w:eastAsia="仿宋" w:hAnsi="仿宋" w:hint="eastAsia"/>
          <w:sz w:val="28"/>
          <w:szCs w:val="28"/>
          <w:lang w:bidi="ar"/>
        </w:rPr>
        <w:t>学校按物价部门有关规定收取相关费用。未经物价部门批准，不得擅自收取任何费用。</w:t>
      </w:r>
    </w:p>
    <w:p w:rsidR="00800023" w:rsidRDefault="008732D6">
      <w:pPr>
        <w:pStyle w:val="12"/>
        <w:widowControl/>
        <w:spacing w:before="0" w:beforeAutospacing="0" w:after="0" w:afterAutospacing="0"/>
        <w:ind w:firstLine="420"/>
        <w:rPr>
          <w:rFonts w:ascii="仿宋" w:eastAsia="仿宋" w:hAnsi="仿宋"/>
          <w:sz w:val="28"/>
          <w:szCs w:val="28"/>
        </w:rPr>
      </w:pPr>
      <w:r>
        <w:rPr>
          <w:rFonts w:ascii="仿宋" w:eastAsia="仿宋" w:hAnsi="仿宋" w:hint="eastAsia"/>
          <w:sz w:val="28"/>
          <w:szCs w:val="28"/>
        </w:rPr>
        <w:t>4.严格招生纪律。吴江区纪委监委派驻市教育局纪检监察组全程负责招生纪律监督。各校要采取措施，杜绝弄虚作假、徇私舞弊、工作失职等行为。违反招生规定的工作人员，将依法依纪依规严肃处理；因弄虚作假被录取的考生，一经查实，立即取消其录取资格。</w:t>
      </w:r>
    </w:p>
    <w:p w:rsidR="00800023" w:rsidRDefault="008732D6">
      <w:pPr>
        <w:pStyle w:val="12"/>
        <w:widowControl/>
        <w:spacing w:before="0" w:beforeAutospacing="0" w:after="0" w:afterAutospacing="0"/>
        <w:ind w:firstLine="420"/>
        <w:rPr>
          <w:rFonts w:ascii="仿宋" w:eastAsia="仿宋" w:hAnsi="仿宋"/>
          <w:sz w:val="28"/>
          <w:szCs w:val="28"/>
        </w:rPr>
      </w:pPr>
      <w:r>
        <w:rPr>
          <w:rFonts w:ascii="仿宋" w:eastAsia="仿宋" w:hAnsi="仿宋" w:hint="eastAsia"/>
          <w:sz w:val="28"/>
          <w:szCs w:val="28"/>
        </w:rPr>
        <w:lastRenderedPageBreak/>
        <w:t>5.加强监测评估。健全田径特长生招生监测评估制度。招生学校每年进行自评，形成年度自评报告，每年定期接受苏州市教育局组织的普通高中实验项目评估。对评估效果不佳的学校，将取消其田径特长生招生计划。</w:t>
      </w:r>
    </w:p>
    <w:p w:rsidR="00800023" w:rsidRDefault="00800023">
      <w:pPr>
        <w:pStyle w:val="12"/>
        <w:widowControl/>
        <w:spacing w:before="0" w:beforeAutospacing="0" w:after="0" w:afterAutospacing="0"/>
        <w:ind w:firstLine="420"/>
        <w:rPr>
          <w:rFonts w:ascii="仿宋" w:eastAsia="仿宋" w:hAnsi="仿宋"/>
          <w:sz w:val="28"/>
          <w:szCs w:val="28"/>
        </w:rPr>
      </w:pPr>
    </w:p>
    <w:p w:rsidR="00800023" w:rsidRDefault="00800023">
      <w:pPr>
        <w:pStyle w:val="12"/>
        <w:widowControl/>
        <w:spacing w:before="0" w:beforeAutospacing="0" w:after="0" w:afterAutospacing="0"/>
        <w:ind w:firstLine="420"/>
        <w:rPr>
          <w:rFonts w:ascii="仿宋" w:eastAsia="仿宋" w:hAnsi="仿宋"/>
          <w:sz w:val="28"/>
          <w:szCs w:val="28"/>
        </w:rPr>
      </w:pPr>
    </w:p>
    <w:p w:rsidR="00800023" w:rsidRDefault="006D3FB9">
      <w:pPr>
        <w:pStyle w:val="12"/>
        <w:widowControl/>
        <w:spacing w:before="0" w:beforeAutospacing="0" w:after="0" w:afterAutospacing="0"/>
        <w:jc w:val="right"/>
        <w:rPr>
          <w:rFonts w:ascii="仿宋" w:eastAsia="仿宋" w:hAnsi="仿宋"/>
          <w:sz w:val="28"/>
          <w:szCs w:val="28"/>
        </w:rPr>
      </w:pPr>
      <w:r>
        <w:rPr>
          <w:rFonts w:ascii="仿宋" w:eastAsia="仿宋" w:hAnsi="仿宋" w:hint="eastAsia"/>
          <w:sz w:val="28"/>
          <w:szCs w:val="28"/>
        </w:rPr>
        <w:t>吴江高级中学</w:t>
      </w:r>
    </w:p>
    <w:p w:rsidR="00800023" w:rsidRDefault="008732D6">
      <w:pPr>
        <w:pStyle w:val="12"/>
        <w:widowControl/>
        <w:spacing w:before="0" w:beforeAutospacing="0" w:after="0" w:afterAutospacing="0"/>
        <w:jc w:val="right"/>
        <w:rPr>
          <w:rFonts w:ascii="仿宋" w:eastAsia="仿宋" w:hAnsi="仿宋"/>
          <w:sz w:val="28"/>
          <w:szCs w:val="28"/>
        </w:rPr>
      </w:pPr>
      <w:r>
        <w:rPr>
          <w:rFonts w:ascii="仿宋" w:eastAsia="仿宋" w:hAnsi="仿宋" w:hint="eastAsia"/>
          <w:sz w:val="28"/>
          <w:szCs w:val="28"/>
        </w:rPr>
        <w:t>2023年</w:t>
      </w:r>
      <w:r w:rsidR="006D3FB9">
        <w:rPr>
          <w:rFonts w:ascii="仿宋" w:eastAsia="仿宋" w:hAnsi="仿宋"/>
          <w:sz w:val="28"/>
          <w:szCs w:val="28"/>
        </w:rPr>
        <w:t>6</w:t>
      </w:r>
      <w:r>
        <w:rPr>
          <w:rFonts w:ascii="仿宋" w:eastAsia="仿宋" w:hAnsi="仿宋" w:hint="eastAsia"/>
          <w:sz w:val="28"/>
          <w:szCs w:val="28"/>
        </w:rPr>
        <w:t>月</w:t>
      </w:r>
      <w:r w:rsidR="006D3FB9">
        <w:rPr>
          <w:rFonts w:ascii="仿宋" w:eastAsia="仿宋" w:hAnsi="仿宋"/>
          <w:sz w:val="28"/>
          <w:szCs w:val="28"/>
        </w:rPr>
        <w:t>8</w:t>
      </w:r>
      <w:r>
        <w:rPr>
          <w:rFonts w:ascii="仿宋" w:eastAsia="仿宋" w:hAnsi="仿宋" w:hint="eastAsia"/>
          <w:sz w:val="28"/>
          <w:szCs w:val="28"/>
        </w:rPr>
        <w:t>日</w:t>
      </w:r>
    </w:p>
    <w:p w:rsidR="00E14345" w:rsidRDefault="00E14345">
      <w:pPr>
        <w:pStyle w:val="12"/>
        <w:widowControl/>
        <w:spacing w:before="0" w:beforeAutospacing="0" w:after="0" w:afterAutospacing="0"/>
        <w:jc w:val="right"/>
        <w:rPr>
          <w:rFonts w:ascii="仿宋" w:eastAsia="仿宋" w:hAnsi="仿宋"/>
          <w:sz w:val="28"/>
          <w:szCs w:val="28"/>
        </w:rPr>
      </w:pPr>
    </w:p>
    <w:p w:rsidR="00E14345" w:rsidRDefault="00E14345">
      <w:pPr>
        <w:pStyle w:val="12"/>
        <w:widowControl/>
        <w:spacing w:before="0" w:beforeAutospacing="0" w:after="0" w:afterAutospacing="0"/>
        <w:jc w:val="right"/>
        <w:rPr>
          <w:rFonts w:ascii="仿宋" w:eastAsia="仿宋" w:hAnsi="仿宋"/>
          <w:sz w:val="28"/>
          <w:szCs w:val="28"/>
        </w:rPr>
      </w:pPr>
    </w:p>
    <w:p w:rsidR="00E14345" w:rsidRDefault="00E14345">
      <w:pPr>
        <w:pStyle w:val="12"/>
        <w:widowControl/>
        <w:spacing w:before="0" w:beforeAutospacing="0" w:after="0" w:afterAutospacing="0"/>
        <w:jc w:val="right"/>
        <w:rPr>
          <w:rFonts w:ascii="仿宋" w:eastAsia="仿宋" w:hAnsi="仿宋"/>
          <w:sz w:val="28"/>
          <w:szCs w:val="28"/>
        </w:rPr>
      </w:pPr>
    </w:p>
    <w:p w:rsidR="00E14345" w:rsidRDefault="00E14345">
      <w:pPr>
        <w:pStyle w:val="12"/>
        <w:widowControl/>
        <w:spacing w:before="0" w:beforeAutospacing="0" w:after="0" w:afterAutospacing="0"/>
        <w:jc w:val="right"/>
        <w:rPr>
          <w:rFonts w:ascii="仿宋" w:eastAsia="仿宋" w:hAnsi="仿宋"/>
          <w:sz w:val="28"/>
          <w:szCs w:val="28"/>
        </w:rPr>
      </w:pPr>
    </w:p>
    <w:p w:rsidR="00E14345" w:rsidRDefault="00E14345">
      <w:pPr>
        <w:pStyle w:val="12"/>
        <w:widowControl/>
        <w:spacing w:before="0" w:beforeAutospacing="0" w:after="0" w:afterAutospacing="0"/>
        <w:jc w:val="right"/>
        <w:rPr>
          <w:rFonts w:ascii="仿宋" w:eastAsia="仿宋" w:hAnsi="仿宋"/>
          <w:sz w:val="28"/>
          <w:szCs w:val="28"/>
        </w:rPr>
      </w:pPr>
    </w:p>
    <w:p w:rsidR="00E14345" w:rsidRDefault="00E14345">
      <w:pPr>
        <w:pStyle w:val="12"/>
        <w:widowControl/>
        <w:spacing w:before="0" w:beforeAutospacing="0" w:after="0" w:afterAutospacing="0"/>
        <w:jc w:val="right"/>
        <w:rPr>
          <w:rFonts w:ascii="仿宋" w:eastAsia="仿宋" w:hAnsi="仿宋"/>
          <w:sz w:val="28"/>
          <w:szCs w:val="28"/>
        </w:rPr>
      </w:pPr>
    </w:p>
    <w:p w:rsidR="00E14345" w:rsidRDefault="00E14345">
      <w:pPr>
        <w:pStyle w:val="12"/>
        <w:widowControl/>
        <w:spacing w:before="0" w:beforeAutospacing="0" w:after="0" w:afterAutospacing="0"/>
        <w:jc w:val="right"/>
        <w:rPr>
          <w:rFonts w:ascii="仿宋" w:eastAsia="仿宋" w:hAnsi="仿宋"/>
          <w:sz w:val="28"/>
          <w:szCs w:val="28"/>
        </w:rPr>
      </w:pPr>
    </w:p>
    <w:p w:rsidR="00E14345" w:rsidRDefault="00E14345">
      <w:pPr>
        <w:pStyle w:val="12"/>
        <w:widowControl/>
        <w:spacing w:before="0" w:beforeAutospacing="0" w:after="0" w:afterAutospacing="0"/>
        <w:jc w:val="right"/>
        <w:rPr>
          <w:rFonts w:ascii="仿宋" w:eastAsia="仿宋" w:hAnsi="仿宋"/>
          <w:sz w:val="28"/>
          <w:szCs w:val="28"/>
        </w:rPr>
      </w:pPr>
    </w:p>
    <w:p w:rsidR="00E14345" w:rsidRDefault="00E14345">
      <w:pPr>
        <w:pStyle w:val="12"/>
        <w:widowControl/>
        <w:spacing w:before="0" w:beforeAutospacing="0" w:after="0" w:afterAutospacing="0"/>
        <w:jc w:val="right"/>
        <w:rPr>
          <w:rFonts w:ascii="仿宋" w:eastAsia="仿宋" w:hAnsi="仿宋"/>
          <w:sz w:val="28"/>
          <w:szCs w:val="28"/>
        </w:rPr>
      </w:pPr>
    </w:p>
    <w:p w:rsidR="00E14345" w:rsidRDefault="00E14345">
      <w:pPr>
        <w:pStyle w:val="12"/>
        <w:widowControl/>
        <w:spacing w:before="0" w:beforeAutospacing="0" w:after="0" w:afterAutospacing="0"/>
        <w:jc w:val="right"/>
        <w:rPr>
          <w:rFonts w:ascii="仿宋" w:eastAsia="仿宋" w:hAnsi="仿宋"/>
          <w:sz w:val="28"/>
          <w:szCs w:val="28"/>
        </w:rPr>
      </w:pPr>
    </w:p>
    <w:p w:rsidR="00E14345" w:rsidRDefault="00E14345">
      <w:pPr>
        <w:pStyle w:val="12"/>
        <w:widowControl/>
        <w:spacing w:before="0" w:beforeAutospacing="0" w:after="0" w:afterAutospacing="0"/>
        <w:jc w:val="right"/>
        <w:rPr>
          <w:rFonts w:ascii="仿宋" w:eastAsia="仿宋" w:hAnsi="仿宋"/>
          <w:sz w:val="28"/>
          <w:szCs w:val="28"/>
        </w:rPr>
      </w:pPr>
    </w:p>
    <w:p w:rsidR="00E14345" w:rsidRDefault="00E14345">
      <w:pPr>
        <w:pStyle w:val="12"/>
        <w:widowControl/>
        <w:spacing w:before="0" w:beforeAutospacing="0" w:after="0" w:afterAutospacing="0"/>
        <w:jc w:val="right"/>
        <w:rPr>
          <w:rFonts w:ascii="仿宋" w:eastAsia="仿宋" w:hAnsi="仿宋"/>
          <w:sz w:val="28"/>
          <w:szCs w:val="28"/>
        </w:rPr>
      </w:pPr>
    </w:p>
    <w:p w:rsidR="00E14345" w:rsidRDefault="00E14345">
      <w:pPr>
        <w:pStyle w:val="12"/>
        <w:widowControl/>
        <w:spacing w:before="0" w:beforeAutospacing="0" w:after="0" w:afterAutospacing="0"/>
        <w:jc w:val="right"/>
        <w:rPr>
          <w:rFonts w:ascii="仿宋" w:eastAsia="仿宋" w:hAnsi="仿宋"/>
          <w:sz w:val="28"/>
          <w:szCs w:val="28"/>
        </w:rPr>
      </w:pPr>
    </w:p>
    <w:p w:rsidR="00E14345" w:rsidRDefault="00E14345">
      <w:pPr>
        <w:pStyle w:val="12"/>
        <w:widowControl/>
        <w:spacing w:before="0" w:beforeAutospacing="0" w:after="0" w:afterAutospacing="0"/>
        <w:jc w:val="right"/>
        <w:rPr>
          <w:rFonts w:ascii="仿宋" w:eastAsia="仿宋" w:hAnsi="仿宋" w:hint="eastAsia"/>
          <w:sz w:val="28"/>
          <w:szCs w:val="28"/>
        </w:rPr>
      </w:pPr>
    </w:p>
    <w:p w:rsidR="00E14345" w:rsidRPr="00320B6F" w:rsidRDefault="00E14345" w:rsidP="00E14345">
      <w:pPr>
        <w:ind w:rightChars="52" w:right="109"/>
        <w:jc w:val="center"/>
        <w:rPr>
          <w:rFonts w:ascii="宋体"/>
          <w:b/>
          <w:bCs/>
          <w:spacing w:val="22"/>
          <w:sz w:val="36"/>
          <w:szCs w:val="36"/>
        </w:rPr>
      </w:pPr>
      <w:r>
        <w:rPr>
          <w:rFonts w:ascii="仿宋" w:eastAsia="仿宋" w:hAnsi="仿宋" w:hint="eastAsia"/>
          <w:sz w:val="28"/>
          <w:szCs w:val="28"/>
        </w:rPr>
        <w:lastRenderedPageBreak/>
        <w:t>附：</w:t>
      </w:r>
      <w:r w:rsidRPr="00320B6F">
        <w:rPr>
          <w:rFonts w:ascii="宋体" w:hint="eastAsia"/>
          <w:b/>
          <w:bCs/>
          <w:spacing w:val="22"/>
          <w:sz w:val="36"/>
          <w:szCs w:val="36"/>
        </w:rPr>
        <w:t>吴江高级中学田径</w:t>
      </w:r>
      <w:bookmarkStart w:id="0" w:name="_GoBack"/>
      <w:bookmarkEnd w:id="0"/>
      <w:r w:rsidRPr="00320B6F">
        <w:rPr>
          <w:rFonts w:ascii="宋体" w:hint="eastAsia"/>
          <w:b/>
          <w:bCs/>
          <w:spacing w:val="22"/>
          <w:sz w:val="36"/>
          <w:szCs w:val="36"/>
        </w:rPr>
        <w:t>特长生招生信息采集表</w:t>
      </w:r>
    </w:p>
    <w:tbl>
      <w:tblPr>
        <w:tblW w:w="90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709"/>
        <w:gridCol w:w="283"/>
        <w:gridCol w:w="284"/>
        <w:gridCol w:w="850"/>
        <w:gridCol w:w="142"/>
        <w:gridCol w:w="567"/>
        <w:gridCol w:w="1417"/>
        <w:gridCol w:w="1588"/>
        <w:gridCol w:w="255"/>
        <w:gridCol w:w="299"/>
        <w:gridCol w:w="1800"/>
      </w:tblGrid>
      <w:tr w:rsidR="00E14345" w:rsidTr="002926D3">
        <w:trPr>
          <w:cantSplit/>
          <w:trHeight w:val="340"/>
        </w:trPr>
        <w:tc>
          <w:tcPr>
            <w:tcW w:w="851" w:type="dxa"/>
            <w:vMerge w:val="restart"/>
            <w:tcBorders>
              <w:top w:val="single" w:sz="12" w:space="0" w:color="auto"/>
              <w:left w:val="single" w:sz="12" w:space="0" w:color="auto"/>
              <w:bottom w:val="single" w:sz="4" w:space="0" w:color="auto"/>
              <w:right w:val="single" w:sz="4" w:space="0" w:color="auto"/>
            </w:tcBorders>
            <w:vAlign w:val="center"/>
          </w:tcPr>
          <w:p w:rsidR="00E14345" w:rsidRPr="00D7414E" w:rsidRDefault="00E14345" w:rsidP="002926D3">
            <w:pPr>
              <w:jc w:val="center"/>
              <w:rPr>
                <w:rFonts w:ascii="黑体" w:eastAsia="黑体" w:hAnsi="黑体"/>
                <w:sz w:val="24"/>
              </w:rPr>
            </w:pPr>
            <w:r w:rsidRPr="00D7414E">
              <w:rPr>
                <w:rFonts w:ascii="黑体" w:eastAsia="黑体" w:hAnsi="黑体" w:hint="eastAsia"/>
                <w:sz w:val="24"/>
              </w:rPr>
              <w:t>姓名</w:t>
            </w:r>
          </w:p>
        </w:tc>
        <w:tc>
          <w:tcPr>
            <w:tcW w:w="1276" w:type="dxa"/>
            <w:gridSpan w:val="3"/>
            <w:vMerge w:val="restart"/>
            <w:tcBorders>
              <w:top w:val="single" w:sz="12" w:space="0" w:color="auto"/>
              <w:left w:val="single" w:sz="4" w:space="0" w:color="auto"/>
              <w:bottom w:val="single" w:sz="4" w:space="0" w:color="auto"/>
              <w:right w:val="single" w:sz="4" w:space="0" w:color="auto"/>
            </w:tcBorders>
            <w:vAlign w:val="center"/>
          </w:tcPr>
          <w:p w:rsidR="00E14345" w:rsidRPr="00D7414E" w:rsidRDefault="00E14345" w:rsidP="002926D3">
            <w:pPr>
              <w:jc w:val="center"/>
              <w:rPr>
                <w:rFonts w:ascii="黑体" w:eastAsia="黑体" w:hAnsi="黑体"/>
                <w:sz w:val="24"/>
              </w:rPr>
            </w:pPr>
          </w:p>
        </w:tc>
        <w:tc>
          <w:tcPr>
            <w:tcW w:w="850" w:type="dxa"/>
            <w:vMerge w:val="restart"/>
            <w:tcBorders>
              <w:top w:val="single" w:sz="12" w:space="0" w:color="auto"/>
              <w:left w:val="single" w:sz="4" w:space="0" w:color="auto"/>
              <w:bottom w:val="single" w:sz="4" w:space="0" w:color="auto"/>
              <w:right w:val="single" w:sz="4" w:space="0" w:color="auto"/>
            </w:tcBorders>
            <w:vAlign w:val="center"/>
          </w:tcPr>
          <w:p w:rsidR="00E14345" w:rsidRPr="00D7414E" w:rsidRDefault="00E14345" w:rsidP="002926D3">
            <w:pPr>
              <w:jc w:val="center"/>
              <w:rPr>
                <w:rFonts w:ascii="黑体" w:eastAsia="黑体" w:hAnsi="黑体"/>
                <w:sz w:val="24"/>
              </w:rPr>
            </w:pPr>
            <w:r w:rsidRPr="00D7414E">
              <w:rPr>
                <w:rFonts w:ascii="黑体" w:eastAsia="黑体" w:hAnsi="黑体" w:hint="eastAsia"/>
                <w:sz w:val="24"/>
              </w:rPr>
              <w:t>性别</w:t>
            </w:r>
          </w:p>
        </w:tc>
        <w:tc>
          <w:tcPr>
            <w:tcW w:w="709" w:type="dxa"/>
            <w:gridSpan w:val="2"/>
            <w:vMerge w:val="restart"/>
            <w:tcBorders>
              <w:top w:val="single" w:sz="12" w:space="0" w:color="auto"/>
              <w:left w:val="single" w:sz="4" w:space="0" w:color="auto"/>
              <w:bottom w:val="single" w:sz="4" w:space="0" w:color="auto"/>
              <w:right w:val="single" w:sz="4" w:space="0" w:color="auto"/>
            </w:tcBorders>
            <w:vAlign w:val="center"/>
          </w:tcPr>
          <w:p w:rsidR="00E14345" w:rsidRPr="00D7414E" w:rsidRDefault="00E14345" w:rsidP="002926D3">
            <w:pPr>
              <w:jc w:val="center"/>
              <w:rPr>
                <w:rFonts w:ascii="黑体" w:eastAsia="黑体" w:hAnsi="黑体"/>
                <w:sz w:val="24"/>
              </w:rPr>
            </w:pPr>
          </w:p>
        </w:tc>
        <w:tc>
          <w:tcPr>
            <w:tcW w:w="1417" w:type="dxa"/>
            <w:vMerge w:val="restart"/>
            <w:tcBorders>
              <w:top w:val="single" w:sz="12" w:space="0" w:color="auto"/>
              <w:left w:val="single" w:sz="4" w:space="0" w:color="auto"/>
              <w:bottom w:val="single" w:sz="4" w:space="0" w:color="auto"/>
              <w:right w:val="single" w:sz="4" w:space="0" w:color="auto"/>
            </w:tcBorders>
            <w:vAlign w:val="center"/>
          </w:tcPr>
          <w:p w:rsidR="00E14345" w:rsidRPr="00D7414E" w:rsidRDefault="00E14345" w:rsidP="002926D3">
            <w:pPr>
              <w:jc w:val="center"/>
              <w:rPr>
                <w:rFonts w:ascii="黑体" w:eastAsia="黑体" w:hAnsi="黑体"/>
                <w:sz w:val="24"/>
              </w:rPr>
            </w:pPr>
            <w:r w:rsidRPr="00D7414E">
              <w:rPr>
                <w:rFonts w:ascii="黑体" w:eastAsia="黑体" w:hAnsi="黑体" w:hint="eastAsia"/>
                <w:sz w:val="24"/>
              </w:rPr>
              <w:t>出生年月</w:t>
            </w:r>
          </w:p>
        </w:tc>
        <w:tc>
          <w:tcPr>
            <w:tcW w:w="2142" w:type="dxa"/>
            <w:gridSpan w:val="3"/>
            <w:tcBorders>
              <w:top w:val="single" w:sz="12" w:space="0" w:color="auto"/>
              <w:left w:val="single" w:sz="4" w:space="0" w:color="auto"/>
              <w:bottom w:val="nil"/>
              <w:right w:val="single" w:sz="4" w:space="0" w:color="auto"/>
            </w:tcBorders>
            <w:vAlign w:val="center"/>
          </w:tcPr>
          <w:p w:rsidR="00E14345" w:rsidRPr="00AA08B2" w:rsidRDefault="00E14345" w:rsidP="002926D3">
            <w:pPr>
              <w:jc w:val="center"/>
              <w:rPr>
                <w:rFonts w:ascii="黑体" w:eastAsia="黑体" w:hAnsi="黑体"/>
                <w:b/>
                <w:sz w:val="24"/>
              </w:rPr>
            </w:pPr>
          </w:p>
        </w:tc>
        <w:tc>
          <w:tcPr>
            <w:tcW w:w="1800" w:type="dxa"/>
            <w:vMerge w:val="restart"/>
            <w:tcBorders>
              <w:top w:val="single" w:sz="12" w:space="0" w:color="auto"/>
              <w:left w:val="single" w:sz="4" w:space="0" w:color="auto"/>
              <w:bottom w:val="single" w:sz="4" w:space="0" w:color="auto"/>
              <w:right w:val="single" w:sz="12" w:space="0" w:color="auto"/>
            </w:tcBorders>
            <w:vAlign w:val="center"/>
          </w:tcPr>
          <w:p w:rsidR="00E14345" w:rsidRDefault="00E14345" w:rsidP="002926D3">
            <w:pPr>
              <w:jc w:val="center"/>
              <w:rPr>
                <w:rFonts w:ascii="楷体_GB2312" w:eastAsia="楷体_GB2312" w:hint="eastAsia"/>
                <w:sz w:val="24"/>
              </w:rPr>
            </w:pPr>
            <w:r>
              <w:rPr>
                <w:rFonts w:ascii="楷体_GB2312" w:eastAsia="楷体_GB2312" w:hint="eastAsia"/>
                <w:sz w:val="24"/>
              </w:rPr>
              <w:t>需要粘贴</w:t>
            </w:r>
          </w:p>
          <w:p w:rsidR="00E14345" w:rsidRDefault="00E14345" w:rsidP="002926D3">
            <w:pPr>
              <w:jc w:val="center"/>
              <w:rPr>
                <w:rFonts w:ascii="楷体_GB2312" w:eastAsia="楷体_GB2312" w:hint="eastAsia"/>
                <w:sz w:val="24"/>
              </w:rPr>
            </w:pPr>
            <w:r>
              <w:rPr>
                <w:rFonts w:ascii="楷体_GB2312" w:eastAsia="楷体_GB2312" w:hint="eastAsia"/>
                <w:sz w:val="24"/>
              </w:rPr>
              <w:t>1寸照片</w:t>
            </w:r>
          </w:p>
        </w:tc>
      </w:tr>
      <w:tr w:rsidR="00E14345" w:rsidTr="002926D3">
        <w:trPr>
          <w:cantSplit/>
          <w:trHeight w:val="284"/>
        </w:trPr>
        <w:tc>
          <w:tcPr>
            <w:tcW w:w="851" w:type="dxa"/>
            <w:vMerge/>
            <w:tcBorders>
              <w:top w:val="single" w:sz="12" w:space="0" w:color="auto"/>
              <w:left w:val="single" w:sz="12" w:space="0" w:color="auto"/>
              <w:bottom w:val="single" w:sz="4" w:space="0" w:color="auto"/>
              <w:right w:val="single" w:sz="4" w:space="0" w:color="auto"/>
            </w:tcBorders>
            <w:vAlign w:val="center"/>
          </w:tcPr>
          <w:p w:rsidR="00E14345" w:rsidRPr="00D7414E" w:rsidRDefault="00E14345" w:rsidP="002926D3">
            <w:pPr>
              <w:widowControl/>
              <w:jc w:val="left"/>
              <w:rPr>
                <w:rFonts w:ascii="黑体" w:eastAsia="黑体" w:hAnsi="黑体"/>
                <w:sz w:val="24"/>
              </w:rPr>
            </w:pPr>
          </w:p>
        </w:tc>
        <w:tc>
          <w:tcPr>
            <w:tcW w:w="1276" w:type="dxa"/>
            <w:gridSpan w:val="3"/>
            <w:vMerge/>
            <w:tcBorders>
              <w:top w:val="single" w:sz="12" w:space="0" w:color="auto"/>
              <w:left w:val="single" w:sz="4" w:space="0" w:color="auto"/>
              <w:bottom w:val="single" w:sz="4" w:space="0" w:color="auto"/>
              <w:right w:val="single" w:sz="4" w:space="0" w:color="auto"/>
            </w:tcBorders>
            <w:vAlign w:val="center"/>
          </w:tcPr>
          <w:p w:rsidR="00E14345" w:rsidRPr="00D7414E" w:rsidRDefault="00E14345" w:rsidP="002926D3">
            <w:pPr>
              <w:widowControl/>
              <w:jc w:val="left"/>
              <w:rPr>
                <w:rFonts w:ascii="黑体" w:eastAsia="黑体" w:hAnsi="黑体"/>
                <w:sz w:val="24"/>
              </w:rPr>
            </w:pPr>
          </w:p>
        </w:tc>
        <w:tc>
          <w:tcPr>
            <w:tcW w:w="850" w:type="dxa"/>
            <w:vMerge/>
            <w:tcBorders>
              <w:top w:val="single" w:sz="12" w:space="0" w:color="auto"/>
              <w:left w:val="single" w:sz="4" w:space="0" w:color="auto"/>
              <w:bottom w:val="single" w:sz="4" w:space="0" w:color="auto"/>
              <w:right w:val="single" w:sz="4" w:space="0" w:color="auto"/>
            </w:tcBorders>
            <w:vAlign w:val="center"/>
          </w:tcPr>
          <w:p w:rsidR="00E14345" w:rsidRPr="00D7414E" w:rsidRDefault="00E14345" w:rsidP="002926D3">
            <w:pPr>
              <w:widowControl/>
              <w:jc w:val="left"/>
              <w:rPr>
                <w:rFonts w:ascii="黑体" w:eastAsia="黑体" w:hAnsi="黑体"/>
                <w:sz w:val="24"/>
              </w:rPr>
            </w:pPr>
          </w:p>
        </w:tc>
        <w:tc>
          <w:tcPr>
            <w:tcW w:w="709" w:type="dxa"/>
            <w:gridSpan w:val="2"/>
            <w:vMerge/>
            <w:tcBorders>
              <w:top w:val="single" w:sz="12" w:space="0" w:color="auto"/>
              <w:left w:val="single" w:sz="4" w:space="0" w:color="auto"/>
              <w:bottom w:val="single" w:sz="4" w:space="0" w:color="auto"/>
              <w:right w:val="single" w:sz="4" w:space="0" w:color="auto"/>
            </w:tcBorders>
            <w:vAlign w:val="center"/>
          </w:tcPr>
          <w:p w:rsidR="00E14345" w:rsidRPr="00D7414E" w:rsidRDefault="00E14345" w:rsidP="002926D3">
            <w:pPr>
              <w:widowControl/>
              <w:jc w:val="left"/>
              <w:rPr>
                <w:rFonts w:ascii="黑体" w:eastAsia="黑体" w:hAnsi="黑体"/>
                <w:sz w:val="24"/>
              </w:rPr>
            </w:pPr>
          </w:p>
        </w:tc>
        <w:tc>
          <w:tcPr>
            <w:tcW w:w="1417" w:type="dxa"/>
            <w:vMerge/>
            <w:tcBorders>
              <w:top w:val="single" w:sz="12" w:space="0" w:color="auto"/>
              <w:left w:val="single" w:sz="4" w:space="0" w:color="auto"/>
              <w:bottom w:val="single" w:sz="4" w:space="0" w:color="auto"/>
              <w:right w:val="single" w:sz="4" w:space="0" w:color="auto"/>
            </w:tcBorders>
            <w:vAlign w:val="center"/>
          </w:tcPr>
          <w:p w:rsidR="00E14345" w:rsidRPr="00D7414E" w:rsidRDefault="00E14345" w:rsidP="002926D3">
            <w:pPr>
              <w:widowControl/>
              <w:jc w:val="left"/>
              <w:rPr>
                <w:rFonts w:ascii="黑体" w:eastAsia="黑体" w:hAnsi="黑体"/>
                <w:sz w:val="24"/>
              </w:rPr>
            </w:pPr>
          </w:p>
        </w:tc>
        <w:tc>
          <w:tcPr>
            <w:tcW w:w="2142" w:type="dxa"/>
            <w:gridSpan w:val="3"/>
            <w:tcBorders>
              <w:top w:val="nil"/>
              <w:left w:val="single" w:sz="4" w:space="0" w:color="auto"/>
              <w:bottom w:val="single" w:sz="4" w:space="0" w:color="auto"/>
              <w:right w:val="single" w:sz="4" w:space="0" w:color="auto"/>
            </w:tcBorders>
            <w:vAlign w:val="center"/>
          </w:tcPr>
          <w:p w:rsidR="00E14345" w:rsidRPr="00AA08B2" w:rsidRDefault="00E14345" w:rsidP="002926D3">
            <w:pPr>
              <w:jc w:val="center"/>
              <w:rPr>
                <w:rFonts w:ascii="黑体" w:eastAsia="黑体" w:hAnsi="黑体"/>
                <w:b/>
                <w:sz w:val="24"/>
              </w:rPr>
            </w:pPr>
          </w:p>
        </w:tc>
        <w:tc>
          <w:tcPr>
            <w:tcW w:w="1800" w:type="dxa"/>
            <w:vMerge/>
            <w:tcBorders>
              <w:top w:val="single" w:sz="12" w:space="0" w:color="auto"/>
              <w:left w:val="single" w:sz="4" w:space="0" w:color="auto"/>
              <w:bottom w:val="single" w:sz="4" w:space="0" w:color="auto"/>
              <w:right w:val="single" w:sz="12" w:space="0" w:color="auto"/>
            </w:tcBorders>
            <w:vAlign w:val="center"/>
          </w:tcPr>
          <w:p w:rsidR="00E14345" w:rsidRDefault="00E14345" w:rsidP="002926D3">
            <w:pPr>
              <w:widowControl/>
              <w:jc w:val="left"/>
              <w:rPr>
                <w:rFonts w:ascii="楷体_GB2312" w:eastAsia="楷体_GB2312"/>
                <w:sz w:val="24"/>
              </w:rPr>
            </w:pPr>
          </w:p>
        </w:tc>
      </w:tr>
      <w:tr w:rsidR="00E14345" w:rsidTr="002926D3">
        <w:trPr>
          <w:cantSplit/>
          <w:trHeight w:hRule="exact" w:val="624"/>
        </w:trPr>
        <w:tc>
          <w:tcPr>
            <w:tcW w:w="851" w:type="dxa"/>
            <w:tcBorders>
              <w:top w:val="single" w:sz="4" w:space="0" w:color="auto"/>
              <w:left w:val="single" w:sz="12" w:space="0" w:color="auto"/>
              <w:bottom w:val="single" w:sz="4" w:space="0" w:color="auto"/>
              <w:right w:val="single" w:sz="4" w:space="0" w:color="auto"/>
            </w:tcBorders>
            <w:vAlign w:val="center"/>
          </w:tcPr>
          <w:p w:rsidR="00E14345" w:rsidRPr="00D7414E" w:rsidRDefault="00E14345" w:rsidP="002926D3">
            <w:pPr>
              <w:jc w:val="center"/>
              <w:rPr>
                <w:rFonts w:ascii="黑体" w:eastAsia="黑体" w:hAnsi="黑体"/>
                <w:sz w:val="24"/>
              </w:rPr>
            </w:pPr>
            <w:r w:rsidRPr="00D7414E">
              <w:rPr>
                <w:rFonts w:ascii="黑体" w:eastAsia="黑体" w:hAnsi="黑体" w:hint="eastAsia"/>
                <w:sz w:val="24"/>
              </w:rPr>
              <w:t>民族</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E14345" w:rsidRPr="00D7414E" w:rsidRDefault="00E14345" w:rsidP="002926D3">
            <w:pPr>
              <w:jc w:val="center"/>
              <w:rPr>
                <w:rFonts w:ascii="黑体" w:eastAsia="黑体" w:hAnsi="黑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14345" w:rsidRPr="00D7414E" w:rsidRDefault="00E14345" w:rsidP="002926D3">
            <w:pPr>
              <w:jc w:val="center"/>
              <w:rPr>
                <w:rFonts w:ascii="黑体" w:eastAsia="黑体" w:hAnsi="黑体"/>
                <w:sz w:val="24"/>
              </w:rPr>
            </w:pPr>
            <w:r w:rsidRPr="00D7414E">
              <w:rPr>
                <w:rFonts w:ascii="黑体" w:eastAsia="黑体" w:hAnsi="黑体" w:hint="eastAsia"/>
                <w:sz w:val="24"/>
              </w:rPr>
              <w:t>籍贯</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14345" w:rsidRPr="00D7414E" w:rsidRDefault="00E14345" w:rsidP="002926D3">
            <w:pPr>
              <w:jc w:val="center"/>
              <w:rPr>
                <w:rFonts w:ascii="黑体" w:eastAsia="黑体" w:hAnsi="黑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14345" w:rsidRPr="00D7414E" w:rsidRDefault="00E14345" w:rsidP="002926D3">
            <w:pPr>
              <w:jc w:val="center"/>
              <w:rPr>
                <w:rFonts w:ascii="黑体" w:eastAsia="黑体" w:hAnsi="黑体"/>
                <w:sz w:val="24"/>
              </w:rPr>
            </w:pPr>
            <w:r w:rsidRPr="00D7414E">
              <w:rPr>
                <w:rFonts w:ascii="黑体" w:eastAsia="黑体" w:hAnsi="黑体" w:hint="eastAsia"/>
                <w:sz w:val="24"/>
              </w:rPr>
              <w:t>准考证号</w:t>
            </w:r>
          </w:p>
        </w:tc>
        <w:tc>
          <w:tcPr>
            <w:tcW w:w="2142" w:type="dxa"/>
            <w:gridSpan w:val="3"/>
            <w:tcBorders>
              <w:top w:val="single" w:sz="4" w:space="0" w:color="auto"/>
              <w:left w:val="single" w:sz="4" w:space="0" w:color="auto"/>
              <w:bottom w:val="single" w:sz="4" w:space="0" w:color="auto"/>
              <w:right w:val="single" w:sz="4" w:space="0" w:color="auto"/>
            </w:tcBorders>
            <w:vAlign w:val="center"/>
          </w:tcPr>
          <w:p w:rsidR="00E14345" w:rsidRPr="00AA08B2" w:rsidRDefault="00E14345" w:rsidP="002926D3">
            <w:pPr>
              <w:jc w:val="center"/>
              <w:rPr>
                <w:rFonts w:ascii="黑体" w:eastAsia="黑体" w:hAnsi="黑体"/>
                <w:b/>
                <w:sz w:val="24"/>
              </w:rPr>
            </w:pPr>
          </w:p>
        </w:tc>
        <w:tc>
          <w:tcPr>
            <w:tcW w:w="1800" w:type="dxa"/>
            <w:vMerge/>
            <w:tcBorders>
              <w:top w:val="single" w:sz="12" w:space="0" w:color="auto"/>
              <w:left w:val="single" w:sz="4" w:space="0" w:color="auto"/>
              <w:bottom w:val="single" w:sz="4" w:space="0" w:color="auto"/>
              <w:right w:val="single" w:sz="12" w:space="0" w:color="auto"/>
            </w:tcBorders>
            <w:vAlign w:val="center"/>
          </w:tcPr>
          <w:p w:rsidR="00E14345" w:rsidRDefault="00E14345" w:rsidP="002926D3">
            <w:pPr>
              <w:widowControl/>
              <w:jc w:val="left"/>
              <w:rPr>
                <w:rFonts w:ascii="楷体_GB2312" w:eastAsia="楷体_GB2312"/>
                <w:sz w:val="24"/>
              </w:rPr>
            </w:pPr>
          </w:p>
        </w:tc>
      </w:tr>
      <w:tr w:rsidR="00E14345" w:rsidTr="002926D3">
        <w:trPr>
          <w:cantSplit/>
          <w:trHeight w:hRule="exact" w:val="624"/>
        </w:trPr>
        <w:tc>
          <w:tcPr>
            <w:tcW w:w="851" w:type="dxa"/>
            <w:tcBorders>
              <w:top w:val="single" w:sz="4" w:space="0" w:color="auto"/>
              <w:left w:val="single" w:sz="12" w:space="0" w:color="auto"/>
              <w:bottom w:val="single" w:sz="4" w:space="0" w:color="auto"/>
              <w:right w:val="single" w:sz="4" w:space="0" w:color="auto"/>
            </w:tcBorders>
          </w:tcPr>
          <w:p w:rsidR="00E14345" w:rsidRPr="00D7414E" w:rsidRDefault="00E14345" w:rsidP="002926D3">
            <w:pPr>
              <w:jc w:val="center"/>
              <w:rPr>
                <w:rFonts w:ascii="黑体" w:eastAsia="黑体" w:hAnsi="黑体"/>
                <w:sz w:val="24"/>
              </w:rPr>
            </w:pPr>
            <w:r w:rsidRPr="00D7414E">
              <w:rPr>
                <w:rFonts w:ascii="黑体" w:eastAsia="黑体" w:hAnsi="黑体" w:hint="eastAsia"/>
                <w:sz w:val="24"/>
              </w:rPr>
              <w:t>初中</w:t>
            </w:r>
          </w:p>
          <w:p w:rsidR="00E14345" w:rsidRPr="00D7414E" w:rsidRDefault="00E14345" w:rsidP="002926D3">
            <w:pPr>
              <w:jc w:val="center"/>
              <w:rPr>
                <w:rFonts w:ascii="黑体" w:eastAsia="黑体" w:hAnsi="黑体" w:hint="eastAsia"/>
                <w:sz w:val="24"/>
              </w:rPr>
            </w:pPr>
            <w:r w:rsidRPr="00D7414E">
              <w:rPr>
                <w:rFonts w:ascii="黑体" w:eastAsia="黑体" w:hAnsi="黑体" w:hint="eastAsia"/>
                <w:sz w:val="24"/>
              </w:rPr>
              <w:t>校名</w:t>
            </w:r>
          </w:p>
        </w:tc>
        <w:tc>
          <w:tcPr>
            <w:tcW w:w="6394" w:type="dxa"/>
            <w:gridSpan w:val="10"/>
            <w:tcBorders>
              <w:top w:val="single" w:sz="4" w:space="0" w:color="auto"/>
              <w:left w:val="single" w:sz="4" w:space="0" w:color="auto"/>
              <w:bottom w:val="single" w:sz="4" w:space="0" w:color="auto"/>
              <w:right w:val="single" w:sz="4" w:space="0" w:color="auto"/>
            </w:tcBorders>
            <w:vAlign w:val="center"/>
          </w:tcPr>
          <w:p w:rsidR="00E14345" w:rsidRPr="00AA08B2" w:rsidRDefault="00E14345" w:rsidP="002926D3">
            <w:pPr>
              <w:rPr>
                <w:rFonts w:ascii="黑体" w:eastAsia="黑体" w:hAnsi="黑体" w:hint="eastAsia"/>
                <w:b/>
                <w:sz w:val="24"/>
              </w:rPr>
            </w:pPr>
          </w:p>
        </w:tc>
        <w:tc>
          <w:tcPr>
            <w:tcW w:w="1800" w:type="dxa"/>
            <w:vMerge/>
            <w:tcBorders>
              <w:top w:val="single" w:sz="12" w:space="0" w:color="auto"/>
              <w:left w:val="single" w:sz="4" w:space="0" w:color="auto"/>
              <w:bottom w:val="single" w:sz="4" w:space="0" w:color="auto"/>
              <w:right w:val="single" w:sz="12" w:space="0" w:color="auto"/>
            </w:tcBorders>
            <w:vAlign w:val="center"/>
          </w:tcPr>
          <w:p w:rsidR="00E14345" w:rsidRDefault="00E14345" w:rsidP="002926D3">
            <w:pPr>
              <w:widowControl/>
              <w:jc w:val="left"/>
              <w:rPr>
                <w:rFonts w:ascii="楷体_GB2312" w:eastAsia="楷体_GB2312"/>
                <w:sz w:val="24"/>
              </w:rPr>
            </w:pPr>
          </w:p>
        </w:tc>
      </w:tr>
      <w:tr w:rsidR="00E14345" w:rsidTr="002926D3">
        <w:trPr>
          <w:cantSplit/>
          <w:trHeight w:hRule="exact" w:val="624"/>
        </w:trPr>
        <w:tc>
          <w:tcPr>
            <w:tcW w:w="851" w:type="dxa"/>
            <w:tcBorders>
              <w:top w:val="single" w:sz="4" w:space="0" w:color="auto"/>
              <w:left w:val="single" w:sz="12" w:space="0" w:color="auto"/>
              <w:bottom w:val="single" w:sz="4" w:space="0" w:color="auto"/>
              <w:right w:val="single" w:sz="4" w:space="0" w:color="auto"/>
            </w:tcBorders>
          </w:tcPr>
          <w:p w:rsidR="00E14345" w:rsidRPr="00D7414E" w:rsidRDefault="00E14345" w:rsidP="002926D3">
            <w:pPr>
              <w:jc w:val="center"/>
              <w:rPr>
                <w:rFonts w:ascii="黑体" w:eastAsia="黑体" w:hAnsi="黑体" w:hint="eastAsia"/>
                <w:sz w:val="24"/>
              </w:rPr>
            </w:pPr>
            <w:r w:rsidRPr="00D7414E">
              <w:rPr>
                <w:rFonts w:ascii="黑体" w:eastAsia="黑体" w:hAnsi="黑体" w:hint="eastAsia"/>
                <w:sz w:val="24"/>
              </w:rPr>
              <w:t>家庭住址</w:t>
            </w:r>
          </w:p>
        </w:tc>
        <w:tc>
          <w:tcPr>
            <w:tcW w:w="6394" w:type="dxa"/>
            <w:gridSpan w:val="10"/>
            <w:tcBorders>
              <w:top w:val="single" w:sz="4" w:space="0" w:color="auto"/>
              <w:left w:val="single" w:sz="4" w:space="0" w:color="auto"/>
              <w:bottom w:val="single" w:sz="4" w:space="0" w:color="auto"/>
              <w:right w:val="single" w:sz="4" w:space="0" w:color="auto"/>
            </w:tcBorders>
            <w:vAlign w:val="center"/>
          </w:tcPr>
          <w:p w:rsidR="00E14345" w:rsidRPr="00AA08B2" w:rsidRDefault="00E14345" w:rsidP="002926D3">
            <w:pPr>
              <w:rPr>
                <w:rFonts w:ascii="黑体" w:eastAsia="黑体" w:hAnsi="黑体" w:hint="eastAsia"/>
                <w:b/>
                <w:sz w:val="24"/>
              </w:rPr>
            </w:pPr>
          </w:p>
        </w:tc>
        <w:tc>
          <w:tcPr>
            <w:tcW w:w="1800" w:type="dxa"/>
            <w:vMerge/>
            <w:tcBorders>
              <w:top w:val="single" w:sz="12" w:space="0" w:color="auto"/>
              <w:left w:val="single" w:sz="4" w:space="0" w:color="auto"/>
              <w:bottom w:val="single" w:sz="4" w:space="0" w:color="auto"/>
              <w:right w:val="single" w:sz="12" w:space="0" w:color="auto"/>
            </w:tcBorders>
            <w:vAlign w:val="center"/>
          </w:tcPr>
          <w:p w:rsidR="00E14345" w:rsidRDefault="00E14345" w:rsidP="002926D3">
            <w:pPr>
              <w:widowControl/>
              <w:jc w:val="left"/>
              <w:rPr>
                <w:rFonts w:ascii="楷体_GB2312" w:eastAsia="楷体_GB2312"/>
                <w:sz w:val="24"/>
              </w:rPr>
            </w:pPr>
          </w:p>
        </w:tc>
      </w:tr>
      <w:tr w:rsidR="00E14345" w:rsidTr="002926D3">
        <w:trPr>
          <w:cantSplit/>
          <w:trHeight w:val="50"/>
        </w:trPr>
        <w:tc>
          <w:tcPr>
            <w:tcW w:w="851" w:type="dxa"/>
            <w:vMerge w:val="restart"/>
            <w:tcBorders>
              <w:top w:val="single" w:sz="4" w:space="0" w:color="auto"/>
              <w:left w:val="single" w:sz="12" w:space="0" w:color="auto"/>
              <w:bottom w:val="single" w:sz="4" w:space="0" w:color="auto"/>
              <w:right w:val="single" w:sz="4" w:space="0" w:color="auto"/>
            </w:tcBorders>
            <w:vAlign w:val="center"/>
          </w:tcPr>
          <w:p w:rsidR="00E14345" w:rsidRPr="00AA08B2" w:rsidRDefault="00E14345" w:rsidP="002926D3">
            <w:pPr>
              <w:widowControl/>
              <w:jc w:val="left"/>
              <w:rPr>
                <w:rFonts w:ascii="黑体" w:eastAsia="黑体" w:hAnsi="黑体"/>
                <w:sz w:val="24"/>
              </w:rPr>
            </w:pPr>
            <w:r w:rsidRPr="00AA08B2">
              <w:rPr>
                <w:rFonts w:ascii="黑体" w:eastAsia="黑体" w:hAnsi="黑体" w:hint="eastAsia"/>
                <w:sz w:val="24"/>
              </w:rPr>
              <w:t>家庭主要成员</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14345" w:rsidRPr="00AA08B2" w:rsidRDefault="00E14345" w:rsidP="002926D3">
            <w:pPr>
              <w:widowControl/>
              <w:jc w:val="center"/>
              <w:rPr>
                <w:rFonts w:ascii="黑体" w:eastAsia="黑体" w:hAnsi="黑体"/>
                <w:sz w:val="24"/>
              </w:rPr>
            </w:pPr>
            <w:r w:rsidRPr="00AA08B2">
              <w:rPr>
                <w:rFonts w:ascii="黑体" w:eastAsia="黑体" w:hAnsi="黑体" w:hint="eastAsia"/>
                <w:sz w:val="24"/>
              </w:rPr>
              <w:t>称谓</w:t>
            </w:r>
          </w:p>
        </w:tc>
        <w:tc>
          <w:tcPr>
            <w:tcW w:w="1843" w:type="dxa"/>
            <w:gridSpan w:val="4"/>
            <w:tcBorders>
              <w:top w:val="nil"/>
              <w:left w:val="single" w:sz="4" w:space="0" w:color="auto"/>
              <w:bottom w:val="single" w:sz="4" w:space="0" w:color="auto"/>
              <w:right w:val="single" w:sz="4" w:space="0" w:color="auto"/>
            </w:tcBorders>
          </w:tcPr>
          <w:p w:rsidR="00E14345" w:rsidRPr="00AA08B2" w:rsidRDefault="00E14345" w:rsidP="002926D3">
            <w:pPr>
              <w:jc w:val="center"/>
              <w:rPr>
                <w:rFonts w:ascii="黑体" w:eastAsia="黑体" w:hAnsi="黑体" w:hint="eastAsia"/>
                <w:sz w:val="24"/>
              </w:rPr>
            </w:pPr>
            <w:r w:rsidRPr="00AA08B2">
              <w:rPr>
                <w:rFonts w:ascii="黑体" w:eastAsia="黑体" w:hAnsi="黑体" w:hint="eastAsia"/>
                <w:sz w:val="24"/>
              </w:rPr>
              <w:t>姓名</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E14345" w:rsidRPr="00AA08B2" w:rsidRDefault="00E14345" w:rsidP="002926D3">
            <w:pPr>
              <w:widowControl/>
              <w:jc w:val="center"/>
              <w:rPr>
                <w:rFonts w:ascii="黑体" w:eastAsia="黑体" w:hAnsi="黑体"/>
                <w:sz w:val="24"/>
              </w:rPr>
            </w:pPr>
            <w:r w:rsidRPr="00AA08B2">
              <w:rPr>
                <w:rFonts w:ascii="黑体" w:eastAsia="黑体" w:hAnsi="黑体" w:hint="eastAsia"/>
                <w:sz w:val="24"/>
              </w:rPr>
              <w:t>工作单位</w:t>
            </w:r>
          </w:p>
        </w:tc>
        <w:tc>
          <w:tcPr>
            <w:tcW w:w="2099" w:type="dxa"/>
            <w:gridSpan w:val="2"/>
            <w:tcBorders>
              <w:top w:val="single" w:sz="4" w:space="0" w:color="auto"/>
              <w:left w:val="single" w:sz="4" w:space="0" w:color="auto"/>
              <w:bottom w:val="single" w:sz="4" w:space="0" w:color="auto"/>
              <w:right w:val="single" w:sz="12" w:space="0" w:color="auto"/>
            </w:tcBorders>
            <w:vAlign w:val="center"/>
          </w:tcPr>
          <w:p w:rsidR="00E14345" w:rsidRPr="00AA08B2" w:rsidRDefault="00E14345" w:rsidP="002926D3">
            <w:pPr>
              <w:widowControl/>
              <w:jc w:val="center"/>
              <w:rPr>
                <w:rFonts w:ascii="黑体" w:eastAsia="黑体" w:hAnsi="黑体"/>
                <w:sz w:val="24"/>
              </w:rPr>
            </w:pPr>
            <w:r w:rsidRPr="00AA08B2">
              <w:rPr>
                <w:rFonts w:ascii="黑体" w:eastAsia="黑体" w:hAnsi="黑体" w:hint="eastAsia"/>
                <w:sz w:val="24"/>
              </w:rPr>
              <w:t>联系电话</w:t>
            </w:r>
          </w:p>
        </w:tc>
      </w:tr>
      <w:tr w:rsidR="00E14345" w:rsidTr="002926D3">
        <w:trPr>
          <w:cantSplit/>
          <w:trHeight w:val="644"/>
        </w:trPr>
        <w:tc>
          <w:tcPr>
            <w:tcW w:w="851" w:type="dxa"/>
            <w:vMerge/>
            <w:tcBorders>
              <w:top w:val="single" w:sz="4" w:space="0" w:color="auto"/>
              <w:left w:val="single" w:sz="12" w:space="0" w:color="auto"/>
              <w:bottom w:val="single" w:sz="4" w:space="0" w:color="auto"/>
              <w:right w:val="single" w:sz="4" w:space="0" w:color="auto"/>
            </w:tcBorders>
            <w:vAlign w:val="center"/>
          </w:tcPr>
          <w:p w:rsidR="00E14345" w:rsidRDefault="00E14345" w:rsidP="002926D3">
            <w:pPr>
              <w:widowControl/>
              <w:jc w:val="left"/>
              <w:rPr>
                <w:rFonts w:ascii="仿宋_GB2312" w:eastAsia="仿宋_GB2312"/>
                <w:sz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14345" w:rsidRDefault="00E14345" w:rsidP="002926D3">
            <w:pPr>
              <w:widowControl/>
              <w:jc w:val="left"/>
              <w:rPr>
                <w:rFonts w:ascii="仿宋_GB2312" w:eastAsia="仿宋_GB2312"/>
                <w:sz w:val="24"/>
              </w:rPr>
            </w:pPr>
          </w:p>
        </w:tc>
        <w:tc>
          <w:tcPr>
            <w:tcW w:w="1843" w:type="dxa"/>
            <w:gridSpan w:val="4"/>
            <w:tcBorders>
              <w:top w:val="nil"/>
              <w:left w:val="single" w:sz="4" w:space="0" w:color="auto"/>
              <w:bottom w:val="single" w:sz="4" w:space="0" w:color="auto"/>
              <w:right w:val="single" w:sz="4" w:space="0" w:color="auto"/>
            </w:tcBorders>
          </w:tcPr>
          <w:p w:rsidR="00E14345" w:rsidRDefault="00E14345" w:rsidP="002926D3">
            <w:pPr>
              <w:rPr>
                <w:rFonts w:ascii="仿宋_GB2312" w:eastAsia="仿宋_GB2312" w:hint="eastAsia"/>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E14345" w:rsidRDefault="00E14345" w:rsidP="002926D3">
            <w:pPr>
              <w:widowControl/>
              <w:jc w:val="left"/>
              <w:rPr>
                <w:rFonts w:ascii="仿宋_GB2312" w:eastAsia="仿宋_GB2312"/>
                <w:sz w:val="24"/>
              </w:rPr>
            </w:pPr>
          </w:p>
        </w:tc>
        <w:tc>
          <w:tcPr>
            <w:tcW w:w="2099" w:type="dxa"/>
            <w:gridSpan w:val="2"/>
            <w:tcBorders>
              <w:top w:val="single" w:sz="4" w:space="0" w:color="auto"/>
              <w:left w:val="single" w:sz="4" w:space="0" w:color="auto"/>
              <w:bottom w:val="single" w:sz="4" w:space="0" w:color="auto"/>
              <w:right w:val="single" w:sz="12" w:space="0" w:color="auto"/>
            </w:tcBorders>
            <w:vAlign w:val="center"/>
          </w:tcPr>
          <w:p w:rsidR="00E14345" w:rsidRDefault="00E14345" w:rsidP="002926D3">
            <w:pPr>
              <w:widowControl/>
              <w:jc w:val="left"/>
              <w:rPr>
                <w:rFonts w:ascii="仿宋_GB2312" w:eastAsia="仿宋_GB2312"/>
                <w:sz w:val="24"/>
              </w:rPr>
            </w:pPr>
          </w:p>
        </w:tc>
      </w:tr>
      <w:tr w:rsidR="00E14345" w:rsidTr="002926D3">
        <w:trPr>
          <w:cantSplit/>
          <w:trHeight w:val="568"/>
        </w:trPr>
        <w:tc>
          <w:tcPr>
            <w:tcW w:w="851" w:type="dxa"/>
            <w:vMerge/>
            <w:tcBorders>
              <w:top w:val="single" w:sz="4" w:space="0" w:color="auto"/>
              <w:left w:val="single" w:sz="12" w:space="0" w:color="auto"/>
              <w:bottom w:val="single" w:sz="4" w:space="0" w:color="auto"/>
              <w:right w:val="single" w:sz="4" w:space="0" w:color="auto"/>
            </w:tcBorders>
            <w:vAlign w:val="center"/>
          </w:tcPr>
          <w:p w:rsidR="00E14345" w:rsidRDefault="00E14345" w:rsidP="002926D3">
            <w:pPr>
              <w:widowControl/>
              <w:jc w:val="left"/>
              <w:rPr>
                <w:rFonts w:ascii="仿宋_GB2312" w:eastAsia="仿宋_GB2312"/>
                <w:sz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14345" w:rsidRDefault="00E14345" w:rsidP="002926D3">
            <w:pPr>
              <w:widowControl/>
              <w:jc w:val="left"/>
              <w:rPr>
                <w:rFonts w:ascii="仿宋_GB2312" w:eastAsia="仿宋_GB2312"/>
                <w:sz w:val="24"/>
              </w:rPr>
            </w:pPr>
          </w:p>
        </w:tc>
        <w:tc>
          <w:tcPr>
            <w:tcW w:w="1843" w:type="dxa"/>
            <w:gridSpan w:val="4"/>
            <w:tcBorders>
              <w:top w:val="nil"/>
              <w:left w:val="single" w:sz="4" w:space="0" w:color="auto"/>
              <w:bottom w:val="single" w:sz="4" w:space="0" w:color="auto"/>
              <w:right w:val="single" w:sz="4" w:space="0" w:color="auto"/>
            </w:tcBorders>
          </w:tcPr>
          <w:p w:rsidR="00E14345" w:rsidRDefault="00E14345" w:rsidP="002926D3">
            <w:pPr>
              <w:rPr>
                <w:rFonts w:ascii="仿宋_GB2312" w:eastAsia="仿宋_GB2312" w:hint="eastAsia"/>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E14345" w:rsidRDefault="00E14345" w:rsidP="002926D3">
            <w:pPr>
              <w:widowControl/>
              <w:jc w:val="left"/>
              <w:rPr>
                <w:rFonts w:ascii="仿宋_GB2312" w:eastAsia="仿宋_GB2312"/>
                <w:sz w:val="24"/>
              </w:rPr>
            </w:pPr>
          </w:p>
        </w:tc>
        <w:tc>
          <w:tcPr>
            <w:tcW w:w="2099" w:type="dxa"/>
            <w:gridSpan w:val="2"/>
            <w:tcBorders>
              <w:top w:val="single" w:sz="4" w:space="0" w:color="auto"/>
              <w:left w:val="single" w:sz="4" w:space="0" w:color="auto"/>
              <w:bottom w:val="single" w:sz="4" w:space="0" w:color="auto"/>
              <w:right w:val="single" w:sz="12" w:space="0" w:color="auto"/>
            </w:tcBorders>
            <w:vAlign w:val="center"/>
          </w:tcPr>
          <w:p w:rsidR="00E14345" w:rsidRDefault="00E14345" w:rsidP="002926D3">
            <w:pPr>
              <w:widowControl/>
              <w:jc w:val="left"/>
              <w:rPr>
                <w:rFonts w:ascii="仿宋_GB2312" w:eastAsia="仿宋_GB2312"/>
                <w:sz w:val="24"/>
              </w:rPr>
            </w:pPr>
          </w:p>
        </w:tc>
      </w:tr>
      <w:tr w:rsidR="00E14345" w:rsidTr="002926D3">
        <w:trPr>
          <w:cantSplit/>
          <w:trHeight w:val="548"/>
        </w:trPr>
        <w:tc>
          <w:tcPr>
            <w:tcW w:w="851" w:type="dxa"/>
            <w:vMerge/>
            <w:tcBorders>
              <w:top w:val="single" w:sz="4" w:space="0" w:color="auto"/>
              <w:left w:val="single" w:sz="12" w:space="0" w:color="auto"/>
              <w:bottom w:val="single" w:sz="4" w:space="0" w:color="auto"/>
              <w:right w:val="single" w:sz="4" w:space="0" w:color="auto"/>
            </w:tcBorders>
            <w:vAlign w:val="center"/>
          </w:tcPr>
          <w:p w:rsidR="00E14345" w:rsidRDefault="00E14345" w:rsidP="002926D3">
            <w:pPr>
              <w:widowControl/>
              <w:jc w:val="left"/>
              <w:rPr>
                <w:rFonts w:ascii="仿宋_GB2312" w:eastAsia="仿宋_GB2312"/>
                <w:sz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14345" w:rsidRDefault="00E14345" w:rsidP="002926D3">
            <w:pPr>
              <w:widowControl/>
              <w:jc w:val="left"/>
              <w:rPr>
                <w:rFonts w:ascii="仿宋_GB2312" w:eastAsia="仿宋_GB2312"/>
                <w:sz w:val="24"/>
              </w:rPr>
            </w:pPr>
          </w:p>
        </w:tc>
        <w:tc>
          <w:tcPr>
            <w:tcW w:w="1843" w:type="dxa"/>
            <w:gridSpan w:val="4"/>
            <w:tcBorders>
              <w:top w:val="nil"/>
              <w:left w:val="single" w:sz="4" w:space="0" w:color="auto"/>
              <w:bottom w:val="single" w:sz="4" w:space="0" w:color="auto"/>
              <w:right w:val="single" w:sz="4" w:space="0" w:color="auto"/>
            </w:tcBorders>
          </w:tcPr>
          <w:p w:rsidR="00E14345" w:rsidRDefault="00E14345" w:rsidP="002926D3">
            <w:pPr>
              <w:rPr>
                <w:rFonts w:ascii="仿宋_GB2312" w:eastAsia="仿宋_GB2312" w:hint="eastAsia"/>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E14345" w:rsidRDefault="00E14345" w:rsidP="002926D3">
            <w:pPr>
              <w:widowControl/>
              <w:jc w:val="left"/>
              <w:rPr>
                <w:rFonts w:ascii="仿宋_GB2312" w:eastAsia="仿宋_GB2312"/>
                <w:sz w:val="24"/>
              </w:rPr>
            </w:pPr>
          </w:p>
        </w:tc>
        <w:tc>
          <w:tcPr>
            <w:tcW w:w="2099" w:type="dxa"/>
            <w:gridSpan w:val="2"/>
            <w:tcBorders>
              <w:top w:val="single" w:sz="4" w:space="0" w:color="auto"/>
              <w:left w:val="single" w:sz="4" w:space="0" w:color="auto"/>
              <w:bottom w:val="single" w:sz="4" w:space="0" w:color="auto"/>
              <w:right w:val="single" w:sz="12" w:space="0" w:color="auto"/>
            </w:tcBorders>
            <w:vAlign w:val="center"/>
          </w:tcPr>
          <w:p w:rsidR="00E14345" w:rsidRDefault="00E14345" w:rsidP="002926D3">
            <w:pPr>
              <w:widowControl/>
              <w:jc w:val="left"/>
              <w:rPr>
                <w:rFonts w:ascii="仿宋_GB2312" w:eastAsia="仿宋_GB2312"/>
                <w:sz w:val="24"/>
              </w:rPr>
            </w:pPr>
          </w:p>
        </w:tc>
      </w:tr>
      <w:tr w:rsidR="00E14345" w:rsidTr="002926D3">
        <w:trPr>
          <w:trHeight w:val="568"/>
        </w:trPr>
        <w:tc>
          <w:tcPr>
            <w:tcW w:w="1560" w:type="dxa"/>
            <w:gridSpan w:val="2"/>
            <w:vMerge w:val="restart"/>
            <w:tcBorders>
              <w:top w:val="single" w:sz="4" w:space="0" w:color="auto"/>
              <w:left w:val="single" w:sz="12" w:space="0" w:color="auto"/>
              <w:right w:val="single" w:sz="4" w:space="0" w:color="auto"/>
            </w:tcBorders>
            <w:vAlign w:val="center"/>
          </w:tcPr>
          <w:p w:rsidR="00E14345" w:rsidRPr="00603763" w:rsidRDefault="00E14345" w:rsidP="002926D3">
            <w:pPr>
              <w:rPr>
                <w:rFonts w:ascii="黑体" w:eastAsia="黑体" w:hAnsi="黑体" w:hint="eastAsia"/>
                <w:szCs w:val="21"/>
              </w:rPr>
            </w:pPr>
            <w:r w:rsidRPr="00603763">
              <w:rPr>
                <w:rFonts w:ascii="黑体" w:eastAsia="黑体" w:hAnsi="黑体" w:hint="eastAsia"/>
                <w:szCs w:val="21"/>
              </w:rPr>
              <w:t>初中阶段（2</w:t>
            </w:r>
            <w:r w:rsidRPr="00603763">
              <w:rPr>
                <w:rFonts w:ascii="黑体" w:eastAsia="黑体" w:hAnsi="黑体"/>
                <w:szCs w:val="21"/>
              </w:rPr>
              <w:t>020</w:t>
            </w:r>
            <w:r w:rsidRPr="00603763">
              <w:rPr>
                <w:rFonts w:ascii="黑体" w:eastAsia="黑体" w:hAnsi="黑体" w:hint="eastAsia"/>
                <w:szCs w:val="21"/>
              </w:rPr>
              <w:t>年9月1日-</w:t>
            </w:r>
            <w:r w:rsidRPr="00603763">
              <w:rPr>
                <w:rFonts w:ascii="黑体" w:eastAsia="黑体" w:hAnsi="黑体"/>
                <w:szCs w:val="21"/>
              </w:rPr>
              <w:t>2023</w:t>
            </w:r>
            <w:r w:rsidRPr="00603763">
              <w:rPr>
                <w:rFonts w:ascii="黑体" w:eastAsia="黑体" w:hAnsi="黑体" w:hint="eastAsia"/>
                <w:szCs w:val="21"/>
              </w:rPr>
              <w:t>年5月3</w:t>
            </w:r>
            <w:r w:rsidRPr="00603763">
              <w:rPr>
                <w:rFonts w:ascii="黑体" w:eastAsia="黑体" w:hAnsi="黑体"/>
                <w:szCs w:val="21"/>
              </w:rPr>
              <w:t>1</w:t>
            </w:r>
            <w:r w:rsidRPr="00603763">
              <w:rPr>
                <w:rFonts w:ascii="黑体" w:eastAsia="黑体" w:hAnsi="黑体" w:hint="eastAsia"/>
                <w:szCs w:val="21"/>
              </w:rPr>
              <w:t>日）获奖情况或个人特长（限填招生简章上</w:t>
            </w:r>
            <w:r w:rsidRPr="00603763">
              <w:rPr>
                <w:rFonts w:ascii="黑体" w:eastAsia="黑体" w:hAnsi="黑体"/>
                <w:szCs w:val="21"/>
              </w:rPr>
              <w:t>4</w:t>
            </w:r>
            <w:r w:rsidRPr="00603763">
              <w:rPr>
                <w:rFonts w:ascii="黑体" w:eastAsia="黑体" w:hAnsi="黑体" w:hint="eastAsia"/>
                <w:szCs w:val="21"/>
              </w:rPr>
              <w:t>个报名条件中的奖项）</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E14345" w:rsidRPr="00872EEC" w:rsidRDefault="00E14345" w:rsidP="002926D3">
            <w:pPr>
              <w:jc w:val="center"/>
              <w:rPr>
                <w:rFonts w:ascii="黑体" w:eastAsia="黑体" w:hAnsi="黑体"/>
                <w:sz w:val="24"/>
              </w:rPr>
            </w:pPr>
            <w:r w:rsidRPr="00872EEC">
              <w:rPr>
                <w:rFonts w:ascii="黑体" w:eastAsia="黑体" w:hAnsi="黑体" w:hint="eastAsia"/>
                <w:sz w:val="24"/>
              </w:rPr>
              <w:t>获奖时间</w:t>
            </w:r>
          </w:p>
        </w:tc>
        <w:tc>
          <w:tcPr>
            <w:tcW w:w="3572" w:type="dxa"/>
            <w:gridSpan w:val="3"/>
            <w:tcBorders>
              <w:top w:val="single" w:sz="4" w:space="0" w:color="auto"/>
              <w:left w:val="single" w:sz="4" w:space="0" w:color="auto"/>
              <w:bottom w:val="single" w:sz="4" w:space="0" w:color="auto"/>
              <w:right w:val="single" w:sz="4" w:space="0" w:color="auto"/>
            </w:tcBorders>
            <w:vAlign w:val="center"/>
          </w:tcPr>
          <w:p w:rsidR="00E14345" w:rsidRPr="00872EEC" w:rsidRDefault="00E14345" w:rsidP="002926D3">
            <w:pPr>
              <w:jc w:val="center"/>
              <w:rPr>
                <w:rFonts w:ascii="黑体" w:eastAsia="黑体" w:hAnsi="黑体" w:hint="eastAsia"/>
                <w:sz w:val="24"/>
              </w:rPr>
            </w:pPr>
            <w:r w:rsidRPr="00872EEC">
              <w:rPr>
                <w:rFonts w:ascii="黑体" w:eastAsia="黑体" w:hAnsi="黑体" w:hint="eastAsia"/>
                <w:sz w:val="24"/>
              </w:rPr>
              <w:t>奖项名称与等第</w:t>
            </w:r>
          </w:p>
        </w:tc>
        <w:tc>
          <w:tcPr>
            <w:tcW w:w="2354" w:type="dxa"/>
            <w:gridSpan w:val="3"/>
            <w:tcBorders>
              <w:top w:val="single" w:sz="4" w:space="0" w:color="auto"/>
              <w:left w:val="single" w:sz="4" w:space="0" w:color="auto"/>
              <w:bottom w:val="single" w:sz="4" w:space="0" w:color="auto"/>
              <w:right w:val="single" w:sz="12" w:space="0" w:color="auto"/>
            </w:tcBorders>
            <w:vAlign w:val="center"/>
          </w:tcPr>
          <w:p w:rsidR="00E14345" w:rsidRPr="00872EEC" w:rsidRDefault="00E14345" w:rsidP="002926D3">
            <w:pPr>
              <w:jc w:val="center"/>
              <w:rPr>
                <w:rFonts w:ascii="黑体" w:eastAsia="黑体" w:hAnsi="黑体"/>
                <w:sz w:val="24"/>
              </w:rPr>
            </w:pPr>
            <w:r w:rsidRPr="00872EEC">
              <w:rPr>
                <w:rFonts w:ascii="黑体" w:eastAsia="黑体" w:hAnsi="黑体" w:hint="eastAsia"/>
                <w:sz w:val="24"/>
              </w:rPr>
              <w:t>颁发单位</w:t>
            </w:r>
          </w:p>
        </w:tc>
      </w:tr>
      <w:tr w:rsidR="00E14345" w:rsidTr="002926D3">
        <w:trPr>
          <w:trHeight w:val="706"/>
        </w:trPr>
        <w:tc>
          <w:tcPr>
            <w:tcW w:w="1560" w:type="dxa"/>
            <w:gridSpan w:val="2"/>
            <w:vMerge/>
            <w:tcBorders>
              <w:left w:val="single" w:sz="12" w:space="0" w:color="auto"/>
              <w:right w:val="single" w:sz="4" w:space="0" w:color="auto"/>
            </w:tcBorders>
            <w:vAlign w:val="center"/>
          </w:tcPr>
          <w:p w:rsidR="00E14345" w:rsidRPr="00AA08B2" w:rsidRDefault="00E14345" w:rsidP="002926D3">
            <w:pPr>
              <w:rPr>
                <w:rFonts w:ascii="黑体" w:eastAsia="黑体" w:hAnsi="黑体" w:hint="eastAsia"/>
                <w:b/>
                <w:sz w:val="24"/>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E14345" w:rsidRPr="00AA08B2" w:rsidRDefault="00E14345" w:rsidP="002926D3">
            <w:pPr>
              <w:rPr>
                <w:rFonts w:ascii="黑体" w:eastAsia="黑体" w:hAnsi="黑体"/>
                <w:b/>
                <w:sz w:val="24"/>
              </w:rPr>
            </w:pPr>
          </w:p>
        </w:tc>
        <w:tc>
          <w:tcPr>
            <w:tcW w:w="3572" w:type="dxa"/>
            <w:gridSpan w:val="3"/>
            <w:tcBorders>
              <w:top w:val="single" w:sz="4" w:space="0" w:color="auto"/>
              <w:left w:val="single" w:sz="4" w:space="0" w:color="auto"/>
              <w:bottom w:val="single" w:sz="4" w:space="0" w:color="auto"/>
              <w:right w:val="single" w:sz="4" w:space="0" w:color="auto"/>
            </w:tcBorders>
            <w:vAlign w:val="center"/>
          </w:tcPr>
          <w:p w:rsidR="00E14345" w:rsidRPr="00AA08B2" w:rsidRDefault="00E14345" w:rsidP="002926D3">
            <w:pPr>
              <w:rPr>
                <w:rFonts w:ascii="黑体" w:eastAsia="黑体" w:hAnsi="黑体"/>
                <w:b/>
                <w:sz w:val="24"/>
              </w:rPr>
            </w:pPr>
          </w:p>
        </w:tc>
        <w:tc>
          <w:tcPr>
            <w:tcW w:w="2354" w:type="dxa"/>
            <w:gridSpan w:val="3"/>
            <w:tcBorders>
              <w:top w:val="single" w:sz="4" w:space="0" w:color="auto"/>
              <w:left w:val="single" w:sz="4" w:space="0" w:color="auto"/>
              <w:bottom w:val="single" w:sz="4" w:space="0" w:color="auto"/>
              <w:right w:val="single" w:sz="12" w:space="0" w:color="auto"/>
            </w:tcBorders>
            <w:vAlign w:val="center"/>
          </w:tcPr>
          <w:p w:rsidR="00E14345" w:rsidRPr="00AA08B2" w:rsidRDefault="00E14345" w:rsidP="002926D3">
            <w:pPr>
              <w:rPr>
                <w:rFonts w:ascii="黑体" w:eastAsia="黑体" w:hAnsi="黑体"/>
                <w:b/>
                <w:sz w:val="24"/>
              </w:rPr>
            </w:pPr>
          </w:p>
        </w:tc>
      </w:tr>
      <w:tr w:rsidR="00E14345" w:rsidTr="002926D3">
        <w:trPr>
          <w:trHeight w:val="706"/>
        </w:trPr>
        <w:tc>
          <w:tcPr>
            <w:tcW w:w="1560" w:type="dxa"/>
            <w:gridSpan w:val="2"/>
            <w:vMerge/>
            <w:tcBorders>
              <w:left w:val="single" w:sz="12" w:space="0" w:color="auto"/>
              <w:right w:val="single" w:sz="4" w:space="0" w:color="auto"/>
            </w:tcBorders>
            <w:vAlign w:val="center"/>
          </w:tcPr>
          <w:p w:rsidR="00E14345" w:rsidRPr="00AA08B2" w:rsidRDefault="00E14345" w:rsidP="002926D3">
            <w:pPr>
              <w:rPr>
                <w:rFonts w:ascii="黑体" w:eastAsia="黑体" w:hAnsi="黑体" w:hint="eastAsia"/>
                <w:b/>
                <w:sz w:val="24"/>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E14345" w:rsidRPr="00AA08B2" w:rsidRDefault="00E14345" w:rsidP="002926D3">
            <w:pPr>
              <w:rPr>
                <w:rFonts w:ascii="黑体" w:eastAsia="黑体" w:hAnsi="黑体"/>
                <w:b/>
                <w:sz w:val="24"/>
              </w:rPr>
            </w:pPr>
          </w:p>
        </w:tc>
        <w:tc>
          <w:tcPr>
            <w:tcW w:w="3572" w:type="dxa"/>
            <w:gridSpan w:val="3"/>
            <w:tcBorders>
              <w:top w:val="single" w:sz="4" w:space="0" w:color="auto"/>
              <w:left w:val="single" w:sz="4" w:space="0" w:color="auto"/>
              <w:bottom w:val="single" w:sz="4" w:space="0" w:color="auto"/>
              <w:right w:val="single" w:sz="4" w:space="0" w:color="auto"/>
            </w:tcBorders>
            <w:vAlign w:val="center"/>
          </w:tcPr>
          <w:p w:rsidR="00E14345" w:rsidRPr="00AA08B2" w:rsidRDefault="00E14345" w:rsidP="002926D3">
            <w:pPr>
              <w:rPr>
                <w:rFonts w:ascii="黑体" w:eastAsia="黑体" w:hAnsi="黑体"/>
                <w:b/>
                <w:sz w:val="24"/>
              </w:rPr>
            </w:pPr>
          </w:p>
        </w:tc>
        <w:tc>
          <w:tcPr>
            <w:tcW w:w="2354" w:type="dxa"/>
            <w:gridSpan w:val="3"/>
            <w:tcBorders>
              <w:top w:val="single" w:sz="4" w:space="0" w:color="auto"/>
              <w:left w:val="single" w:sz="4" w:space="0" w:color="auto"/>
              <w:bottom w:val="single" w:sz="4" w:space="0" w:color="auto"/>
              <w:right w:val="single" w:sz="12" w:space="0" w:color="auto"/>
            </w:tcBorders>
            <w:vAlign w:val="center"/>
          </w:tcPr>
          <w:p w:rsidR="00E14345" w:rsidRPr="00AA08B2" w:rsidRDefault="00E14345" w:rsidP="002926D3">
            <w:pPr>
              <w:rPr>
                <w:rFonts w:ascii="黑体" w:eastAsia="黑体" w:hAnsi="黑体"/>
                <w:b/>
                <w:sz w:val="24"/>
              </w:rPr>
            </w:pPr>
          </w:p>
        </w:tc>
      </w:tr>
      <w:tr w:rsidR="00E14345" w:rsidTr="002926D3">
        <w:trPr>
          <w:trHeight w:val="706"/>
        </w:trPr>
        <w:tc>
          <w:tcPr>
            <w:tcW w:w="1560" w:type="dxa"/>
            <w:gridSpan w:val="2"/>
            <w:vMerge/>
            <w:tcBorders>
              <w:left w:val="single" w:sz="12" w:space="0" w:color="auto"/>
              <w:right w:val="single" w:sz="4" w:space="0" w:color="auto"/>
            </w:tcBorders>
            <w:vAlign w:val="center"/>
          </w:tcPr>
          <w:p w:rsidR="00E14345" w:rsidRPr="00AA08B2" w:rsidRDefault="00E14345" w:rsidP="002926D3">
            <w:pPr>
              <w:rPr>
                <w:rFonts w:ascii="黑体" w:eastAsia="黑体" w:hAnsi="黑体" w:hint="eastAsia"/>
                <w:b/>
                <w:sz w:val="24"/>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E14345" w:rsidRPr="00AA08B2" w:rsidRDefault="00E14345" w:rsidP="002926D3">
            <w:pPr>
              <w:rPr>
                <w:rFonts w:ascii="黑体" w:eastAsia="黑体" w:hAnsi="黑体"/>
                <w:b/>
                <w:sz w:val="24"/>
              </w:rPr>
            </w:pPr>
          </w:p>
        </w:tc>
        <w:tc>
          <w:tcPr>
            <w:tcW w:w="3572" w:type="dxa"/>
            <w:gridSpan w:val="3"/>
            <w:tcBorders>
              <w:top w:val="single" w:sz="4" w:space="0" w:color="auto"/>
              <w:left w:val="single" w:sz="4" w:space="0" w:color="auto"/>
              <w:bottom w:val="single" w:sz="4" w:space="0" w:color="auto"/>
              <w:right w:val="single" w:sz="4" w:space="0" w:color="auto"/>
            </w:tcBorders>
            <w:vAlign w:val="center"/>
          </w:tcPr>
          <w:p w:rsidR="00E14345" w:rsidRPr="00AA08B2" w:rsidRDefault="00E14345" w:rsidP="002926D3">
            <w:pPr>
              <w:rPr>
                <w:rFonts w:ascii="黑体" w:eastAsia="黑体" w:hAnsi="黑体"/>
                <w:b/>
                <w:sz w:val="24"/>
              </w:rPr>
            </w:pPr>
          </w:p>
        </w:tc>
        <w:tc>
          <w:tcPr>
            <w:tcW w:w="2354" w:type="dxa"/>
            <w:gridSpan w:val="3"/>
            <w:tcBorders>
              <w:top w:val="single" w:sz="4" w:space="0" w:color="auto"/>
              <w:left w:val="single" w:sz="4" w:space="0" w:color="auto"/>
              <w:bottom w:val="single" w:sz="4" w:space="0" w:color="auto"/>
              <w:right w:val="single" w:sz="12" w:space="0" w:color="auto"/>
            </w:tcBorders>
            <w:vAlign w:val="center"/>
          </w:tcPr>
          <w:p w:rsidR="00E14345" w:rsidRPr="00AA08B2" w:rsidRDefault="00E14345" w:rsidP="002926D3">
            <w:pPr>
              <w:rPr>
                <w:rFonts w:ascii="黑体" w:eastAsia="黑体" w:hAnsi="黑体"/>
                <w:b/>
                <w:sz w:val="24"/>
              </w:rPr>
            </w:pPr>
          </w:p>
        </w:tc>
      </w:tr>
      <w:tr w:rsidR="00E14345" w:rsidTr="002926D3">
        <w:trPr>
          <w:trHeight w:val="688"/>
        </w:trPr>
        <w:tc>
          <w:tcPr>
            <w:tcW w:w="1560" w:type="dxa"/>
            <w:gridSpan w:val="2"/>
            <w:vMerge/>
            <w:tcBorders>
              <w:left w:val="single" w:sz="12" w:space="0" w:color="auto"/>
              <w:right w:val="single" w:sz="4" w:space="0" w:color="auto"/>
            </w:tcBorders>
            <w:vAlign w:val="center"/>
          </w:tcPr>
          <w:p w:rsidR="00E14345" w:rsidRPr="00AA08B2" w:rsidRDefault="00E14345" w:rsidP="002926D3">
            <w:pPr>
              <w:rPr>
                <w:rFonts w:ascii="黑体" w:eastAsia="黑体" w:hAnsi="黑体" w:hint="eastAsia"/>
                <w:b/>
                <w:sz w:val="24"/>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E14345" w:rsidRPr="00AA08B2" w:rsidRDefault="00E14345" w:rsidP="002926D3">
            <w:pPr>
              <w:rPr>
                <w:rFonts w:ascii="黑体" w:eastAsia="黑体" w:hAnsi="黑体"/>
                <w:b/>
                <w:sz w:val="24"/>
              </w:rPr>
            </w:pPr>
          </w:p>
        </w:tc>
        <w:tc>
          <w:tcPr>
            <w:tcW w:w="3572" w:type="dxa"/>
            <w:gridSpan w:val="3"/>
            <w:tcBorders>
              <w:top w:val="single" w:sz="4" w:space="0" w:color="auto"/>
              <w:left w:val="single" w:sz="4" w:space="0" w:color="auto"/>
              <w:bottom w:val="single" w:sz="4" w:space="0" w:color="auto"/>
              <w:right w:val="single" w:sz="4" w:space="0" w:color="auto"/>
            </w:tcBorders>
            <w:vAlign w:val="center"/>
          </w:tcPr>
          <w:p w:rsidR="00E14345" w:rsidRPr="00AA08B2" w:rsidRDefault="00E14345" w:rsidP="002926D3">
            <w:pPr>
              <w:rPr>
                <w:rFonts w:ascii="黑体" w:eastAsia="黑体" w:hAnsi="黑体"/>
                <w:b/>
                <w:sz w:val="24"/>
              </w:rPr>
            </w:pPr>
          </w:p>
        </w:tc>
        <w:tc>
          <w:tcPr>
            <w:tcW w:w="2354" w:type="dxa"/>
            <w:gridSpan w:val="3"/>
            <w:tcBorders>
              <w:top w:val="single" w:sz="4" w:space="0" w:color="auto"/>
              <w:left w:val="single" w:sz="4" w:space="0" w:color="auto"/>
              <w:bottom w:val="single" w:sz="4" w:space="0" w:color="auto"/>
              <w:right w:val="single" w:sz="12" w:space="0" w:color="auto"/>
            </w:tcBorders>
            <w:vAlign w:val="center"/>
          </w:tcPr>
          <w:p w:rsidR="00E14345" w:rsidRPr="00AA08B2" w:rsidRDefault="00E14345" w:rsidP="002926D3">
            <w:pPr>
              <w:rPr>
                <w:rFonts w:ascii="黑体" w:eastAsia="黑体" w:hAnsi="黑体"/>
                <w:b/>
                <w:sz w:val="24"/>
              </w:rPr>
            </w:pPr>
          </w:p>
        </w:tc>
      </w:tr>
      <w:tr w:rsidR="00E14345" w:rsidTr="002926D3">
        <w:trPr>
          <w:trHeight w:val="688"/>
        </w:trPr>
        <w:tc>
          <w:tcPr>
            <w:tcW w:w="1560" w:type="dxa"/>
            <w:gridSpan w:val="2"/>
            <w:vMerge/>
            <w:tcBorders>
              <w:left w:val="single" w:sz="12" w:space="0" w:color="auto"/>
              <w:right w:val="single" w:sz="4" w:space="0" w:color="auto"/>
            </w:tcBorders>
            <w:vAlign w:val="center"/>
          </w:tcPr>
          <w:p w:rsidR="00E14345" w:rsidRPr="00AA08B2" w:rsidRDefault="00E14345" w:rsidP="002926D3">
            <w:pPr>
              <w:rPr>
                <w:rFonts w:ascii="黑体" w:eastAsia="黑体" w:hAnsi="黑体" w:hint="eastAsia"/>
                <w:b/>
                <w:sz w:val="24"/>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E14345" w:rsidRPr="00AA08B2" w:rsidRDefault="00E14345" w:rsidP="002926D3">
            <w:pPr>
              <w:rPr>
                <w:rFonts w:ascii="黑体" w:eastAsia="黑体" w:hAnsi="黑体"/>
                <w:b/>
                <w:sz w:val="24"/>
              </w:rPr>
            </w:pPr>
          </w:p>
        </w:tc>
        <w:tc>
          <w:tcPr>
            <w:tcW w:w="3572" w:type="dxa"/>
            <w:gridSpan w:val="3"/>
            <w:tcBorders>
              <w:top w:val="single" w:sz="4" w:space="0" w:color="auto"/>
              <w:left w:val="single" w:sz="4" w:space="0" w:color="auto"/>
              <w:bottom w:val="single" w:sz="4" w:space="0" w:color="auto"/>
              <w:right w:val="single" w:sz="4" w:space="0" w:color="auto"/>
            </w:tcBorders>
            <w:vAlign w:val="center"/>
          </w:tcPr>
          <w:p w:rsidR="00E14345" w:rsidRPr="00AA08B2" w:rsidRDefault="00E14345" w:rsidP="002926D3">
            <w:pPr>
              <w:rPr>
                <w:rFonts w:ascii="黑体" w:eastAsia="黑体" w:hAnsi="黑体"/>
                <w:b/>
                <w:sz w:val="24"/>
              </w:rPr>
            </w:pPr>
          </w:p>
        </w:tc>
        <w:tc>
          <w:tcPr>
            <w:tcW w:w="2354" w:type="dxa"/>
            <w:gridSpan w:val="3"/>
            <w:tcBorders>
              <w:top w:val="single" w:sz="4" w:space="0" w:color="auto"/>
              <w:left w:val="single" w:sz="4" w:space="0" w:color="auto"/>
              <w:bottom w:val="single" w:sz="4" w:space="0" w:color="auto"/>
              <w:right w:val="single" w:sz="12" w:space="0" w:color="auto"/>
            </w:tcBorders>
            <w:vAlign w:val="center"/>
          </w:tcPr>
          <w:p w:rsidR="00E14345" w:rsidRPr="00AA08B2" w:rsidRDefault="00E14345" w:rsidP="002926D3">
            <w:pPr>
              <w:rPr>
                <w:rFonts w:ascii="黑体" w:eastAsia="黑体" w:hAnsi="黑体"/>
                <w:b/>
                <w:sz w:val="24"/>
              </w:rPr>
            </w:pPr>
          </w:p>
        </w:tc>
      </w:tr>
      <w:tr w:rsidR="00E14345" w:rsidTr="002926D3">
        <w:trPr>
          <w:trHeight w:val="698"/>
        </w:trPr>
        <w:tc>
          <w:tcPr>
            <w:tcW w:w="1560" w:type="dxa"/>
            <w:gridSpan w:val="2"/>
            <w:vMerge/>
            <w:tcBorders>
              <w:left w:val="single" w:sz="12" w:space="0" w:color="auto"/>
              <w:right w:val="single" w:sz="4" w:space="0" w:color="auto"/>
            </w:tcBorders>
            <w:vAlign w:val="center"/>
          </w:tcPr>
          <w:p w:rsidR="00E14345" w:rsidRDefault="00E14345" w:rsidP="002926D3">
            <w:pPr>
              <w:rPr>
                <w:rFonts w:ascii="仿宋_GB2312" w:eastAsia="仿宋_GB2312" w:hint="eastAsia"/>
                <w:sz w:val="24"/>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E14345" w:rsidRDefault="00E14345" w:rsidP="002926D3">
            <w:pPr>
              <w:rPr>
                <w:rFonts w:ascii="仿宋_GB2312" w:eastAsia="仿宋_GB2312"/>
                <w:sz w:val="24"/>
              </w:rPr>
            </w:pPr>
          </w:p>
        </w:tc>
        <w:tc>
          <w:tcPr>
            <w:tcW w:w="3572" w:type="dxa"/>
            <w:gridSpan w:val="3"/>
            <w:tcBorders>
              <w:top w:val="single" w:sz="4" w:space="0" w:color="auto"/>
              <w:left w:val="single" w:sz="4" w:space="0" w:color="auto"/>
              <w:bottom w:val="single" w:sz="4" w:space="0" w:color="auto"/>
              <w:right w:val="single" w:sz="4" w:space="0" w:color="auto"/>
            </w:tcBorders>
            <w:vAlign w:val="center"/>
          </w:tcPr>
          <w:p w:rsidR="00E14345" w:rsidRDefault="00E14345" w:rsidP="002926D3">
            <w:pPr>
              <w:rPr>
                <w:rFonts w:ascii="仿宋_GB2312" w:eastAsia="仿宋_GB2312"/>
                <w:sz w:val="24"/>
              </w:rPr>
            </w:pPr>
          </w:p>
        </w:tc>
        <w:tc>
          <w:tcPr>
            <w:tcW w:w="2354" w:type="dxa"/>
            <w:gridSpan w:val="3"/>
            <w:tcBorders>
              <w:top w:val="single" w:sz="4" w:space="0" w:color="auto"/>
              <w:left w:val="single" w:sz="4" w:space="0" w:color="auto"/>
              <w:bottom w:val="single" w:sz="4" w:space="0" w:color="auto"/>
              <w:right w:val="single" w:sz="12" w:space="0" w:color="auto"/>
            </w:tcBorders>
            <w:vAlign w:val="center"/>
          </w:tcPr>
          <w:p w:rsidR="00E14345" w:rsidRDefault="00E14345" w:rsidP="002926D3">
            <w:pPr>
              <w:rPr>
                <w:rFonts w:ascii="仿宋_GB2312" w:eastAsia="仿宋_GB2312"/>
                <w:sz w:val="24"/>
              </w:rPr>
            </w:pPr>
          </w:p>
        </w:tc>
      </w:tr>
      <w:tr w:rsidR="00E14345" w:rsidTr="002926D3">
        <w:trPr>
          <w:trHeight w:val="694"/>
        </w:trPr>
        <w:tc>
          <w:tcPr>
            <w:tcW w:w="1560" w:type="dxa"/>
            <w:gridSpan w:val="2"/>
            <w:vMerge/>
            <w:tcBorders>
              <w:left w:val="single" w:sz="12" w:space="0" w:color="auto"/>
              <w:bottom w:val="single" w:sz="12" w:space="0" w:color="auto"/>
              <w:right w:val="single" w:sz="4" w:space="0" w:color="auto"/>
            </w:tcBorders>
            <w:vAlign w:val="center"/>
          </w:tcPr>
          <w:p w:rsidR="00E14345" w:rsidRDefault="00E14345" w:rsidP="002926D3">
            <w:pPr>
              <w:rPr>
                <w:rFonts w:ascii="仿宋_GB2312" w:eastAsia="仿宋_GB2312" w:hint="eastAsia"/>
                <w:sz w:val="24"/>
              </w:rPr>
            </w:pPr>
          </w:p>
        </w:tc>
        <w:tc>
          <w:tcPr>
            <w:tcW w:w="1559" w:type="dxa"/>
            <w:gridSpan w:val="4"/>
            <w:tcBorders>
              <w:top w:val="single" w:sz="4" w:space="0" w:color="auto"/>
              <w:left w:val="single" w:sz="4" w:space="0" w:color="auto"/>
              <w:bottom w:val="single" w:sz="12" w:space="0" w:color="auto"/>
              <w:right w:val="single" w:sz="4" w:space="0" w:color="auto"/>
            </w:tcBorders>
            <w:vAlign w:val="center"/>
          </w:tcPr>
          <w:p w:rsidR="00E14345" w:rsidRDefault="00E14345" w:rsidP="002926D3">
            <w:pPr>
              <w:rPr>
                <w:rFonts w:ascii="仿宋_GB2312" w:eastAsia="仿宋_GB2312"/>
                <w:sz w:val="24"/>
              </w:rPr>
            </w:pPr>
          </w:p>
        </w:tc>
        <w:tc>
          <w:tcPr>
            <w:tcW w:w="3572" w:type="dxa"/>
            <w:gridSpan w:val="3"/>
            <w:tcBorders>
              <w:top w:val="single" w:sz="4" w:space="0" w:color="auto"/>
              <w:left w:val="single" w:sz="4" w:space="0" w:color="auto"/>
              <w:bottom w:val="single" w:sz="12" w:space="0" w:color="auto"/>
              <w:right w:val="single" w:sz="4" w:space="0" w:color="auto"/>
            </w:tcBorders>
            <w:vAlign w:val="center"/>
          </w:tcPr>
          <w:p w:rsidR="00E14345" w:rsidRDefault="00E14345" w:rsidP="002926D3">
            <w:pPr>
              <w:rPr>
                <w:rFonts w:ascii="仿宋_GB2312" w:eastAsia="仿宋_GB2312"/>
                <w:sz w:val="24"/>
              </w:rPr>
            </w:pPr>
          </w:p>
        </w:tc>
        <w:tc>
          <w:tcPr>
            <w:tcW w:w="2354" w:type="dxa"/>
            <w:gridSpan w:val="3"/>
            <w:tcBorders>
              <w:top w:val="single" w:sz="4" w:space="0" w:color="auto"/>
              <w:left w:val="single" w:sz="4" w:space="0" w:color="auto"/>
              <w:bottom w:val="single" w:sz="12" w:space="0" w:color="auto"/>
              <w:right w:val="single" w:sz="12" w:space="0" w:color="auto"/>
            </w:tcBorders>
            <w:vAlign w:val="center"/>
          </w:tcPr>
          <w:p w:rsidR="00E14345" w:rsidRDefault="00E14345" w:rsidP="002926D3">
            <w:pPr>
              <w:rPr>
                <w:rFonts w:ascii="仿宋_GB2312" w:eastAsia="仿宋_GB2312"/>
                <w:sz w:val="24"/>
              </w:rPr>
            </w:pPr>
          </w:p>
        </w:tc>
      </w:tr>
      <w:tr w:rsidR="00E14345" w:rsidTr="002926D3">
        <w:trPr>
          <w:trHeight w:val="1243"/>
        </w:trPr>
        <w:tc>
          <w:tcPr>
            <w:tcW w:w="9045" w:type="dxa"/>
            <w:gridSpan w:val="12"/>
            <w:tcBorders>
              <w:top w:val="single" w:sz="12" w:space="0" w:color="auto"/>
              <w:left w:val="single" w:sz="12" w:space="0" w:color="auto"/>
              <w:bottom w:val="single" w:sz="12" w:space="0" w:color="auto"/>
              <w:right w:val="single" w:sz="12" w:space="0" w:color="auto"/>
            </w:tcBorders>
            <w:vAlign w:val="center"/>
          </w:tcPr>
          <w:p w:rsidR="00E14345" w:rsidRPr="0059789C" w:rsidRDefault="00E14345" w:rsidP="002926D3">
            <w:pPr>
              <w:ind w:firstLineChars="200" w:firstLine="480"/>
              <w:rPr>
                <w:rFonts w:ascii="黑体" w:eastAsia="黑体" w:hAnsi="黑体" w:hint="eastAsia"/>
                <w:sz w:val="24"/>
              </w:rPr>
            </w:pPr>
            <w:r w:rsidRPr="0059789C">
              <w:rPr>
                <w:rFonts w:ascii="黑体" w:eastAsia="黑体" w:hAnsi="黑体" w:hint="eastAsia"/>
                <w:sz w:val="24"/>
              </w:rPr>
              <w:t>承诺：本人已知晓吴江高级中学全国田径高水平后备人才基地2023年田径特长生招生及入学规则，本表所填内容均属实。</w:t>
            </w:r>
          </w:p>
          <w:p w:rsidR="00E14345" w:rsidRPr="00AA08B2" w:rsidRDefault="00E14345" w:rsidP="002926D3">
            <w:pPr>
              <w:rPr>
                <w:rFonts w:ascii="仿宋_GB2312" w:eastAsia="仿宋_GB2312" w:hint="eastAsia"/>
                <w:sz w:val="24"/>
              </w:rPr>
            </w:pPr>
            <w:r w:rsidRPr="0059789C">
              <w:rPr>
                <w:rFonts w:ascii="黑体" w:eastAsia="黑体" w:hAnsi="黑体" w:hint="eastAsia"/>
                <w:sz w:val="24"/>
              </w:rPr>
              <w:t>学生签名：</w:t>
            </w:r>
            <w:r w:rsidRPr="00AA08B2">
              <w:rPr>
                <w:rFonts w:ascii="黑体" w:eastAsia="黑体" w:hAnsi="黑体" w:hint="eastAsia"/>
                <w:sz w:val="24"/>
              </w:rPr>
              <w:t xml:space="preserve"> </w:t>
            </w:r>
            <w:r w:rsidRPr="00AA08B2">
              <w:rPr>
                <w:rFonts w:ascii="黑体" w:eastAsia="黑体" w:hAnsi="黑体"/>
                <w:sz w:val="24"/>
              </w:rPr>
              <w:t xml:space="preserve">  </w:t>
            </w:r>
            <w:r w:rsidRPr="0059789C">
              <w:rPr>
                <w:rFonts w:ascii="黑体" w:eastAsia="黑体" w:hAnsi="黑体"/>
                <w:sz w:val="24"/>
              </w:rPr>
              <w:t xml:space="preserve">                         </w:t>
            </w:r>
            <w:r w:rsidRPr="0059789C">
              <w:rPr>
                <w:rFonts w:ascii="黑体" w:eastAsia="黑体" w:hAnsi="黑体" w:hint="eastAsia"/>
                <w:sz w:val="24"/>
              </w:rPr>
              <w:t>家长签名：</w:t>
            </w:r>
          </w:p>
        </w:tc>
      </w:tr>
    </w:tbl>
    <w:p w:rsidR="00E14345" w:rsidRPr="00AB5D84" w:rsidRDefault="00E14345" w:rsidP="00E14345">
      <w:pPr>
        <w:jc w:val="right"/>
        <w:rPr>
          <w:rFonts w:ascii="黑体" w:eastAsia="黑体" w:hAnsi="黑体" w:hint="eastAsia"/>
        </w:rPr>
      </w:pPr>
      <w:r>
        <w:rPr>
          <w:rFonts w:hint="eastAsia"/>
        </w:rPr>
        <w:t xml:space="preserve"> </w:t>
      </w:r>
      <w:r>
        <w:t xml:space="preserve">                         </w:t>
      </w:r>
      <w:r w:rsidRPr="00AB5D84">
        <w:rPr>
          <w:rFonts w:ascii="黑体" w:eastAsia="黑体" w:hAnsi="黑体"/>
        </w:rPr>
        <w:t xml:space="preserve">  </w:t>
      </w:r>
      <w:r w:rsidRPr="00AB5D84">
        <w:rPr>
          <w:rFonts w:ascii="黑体" w:eastAsia="黑体" w:hAnsi="黑体" w:hint="eastAsia"/>
        </w:rPr>
        <w:t xml:space="preserve">填表日期： </w:t>
      </w:r>
      <w:r w:rsidRPr="00AB5D84">
        <w:rPr>
          <w:rFonts w:ascii="黑体" w:eastAsia="黑体" w:hAnsi="黑体"/>
        </w:rPr>
        <w:t xml:space="preserve">      </w:t>
      </w:r>
      <w:r w:rsidRPr="00AB5D84">
        <w:rPr>
          <w:rFonts w:ascii="黑体" w:eastAsia="黑体" w:hAnsi="黑体" w:hint="eastAsia"/>
        </w:rPr>
        <w:t xml:space="preserve">年 </w:t>
      </w:r>
      <w:r w:rsidRPr="00AB5D84">
        <w:rPr>
          <w:rFonts w:ascii="黑体" w:eastAsia="黑体" w:hAnsi="黑体"/>
        </w:rPr>
        <w:t xml:space="preserve">    </w:t>
      </w:r>
      <w:r w:rsidRPr="00AB5D84">
        <w:rPr>
          <w:rFonts w:ascii="黑体" w:eastAsia="黑体" w:hAnsi="黑体" w:hint="eastAsia"/>
        </w:rPr>
        <w:t xml:space="preserve">月 </w:t>
      </w:r>
      <w:r w:rsidRPr="00AB5D84">
        <w:rPr>
          <w:rFonts w:ascii="黑体" w:eastAsia="黑体" w:hAnsi="黑体"/>
        </w:rPr>
        <w:t xml:space="preserve">   </w:t>
      </w:r>
      <w:r w:rsidRPr="00AB5D84">
        <w:rPr>
          <w:rFonts w:ascii="黑体" w:eastAsia="黑体" w:hAnsi="黑体" w:hint="eastAsia"/>
        </w:rPr>
        <w:t>日</w:t>
      </w:r>
    </w:p>
    <w:p w:rsidR="00E14345" w:rsidRDefault="00E14345" w:rsidP="00E14345">
      <w:pPr>
        <w:pStyle w:val="12"/>
        <w:widowControl/>
        <w:spacing w:before="0" w:beforeAutospacing="0" w:after="0" w:afterAutospacing="0"/>
        <w:jc w:val="both"/>
        <w:rPr>
          <w:rFonts w:ascii="仿宋" w:eastAsia="仿宋" w:hAnsi="仿宋" w:hint="eastAsia"/>
          <w:sz w:val="28"/>
          <w:szCs w:val="28"/>
        </w:rPr>
      </w:pPr>
    </w:p>
    <w:sectPr w:rsidR="00E1434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D3B" w:rsidRDefault="00266D3B" w:rsidP="00867444">
      <w:r>
        <w:separator/>
      </w:r>
    </w:p>
  </w:endnote>
  <w:endnote w:type="continuationSeparator" w:id="0">
    <w:p w:rsidR="00266D3B" w:rsidRDefault="00266D3B" w:rsidP="0086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D3B" w:rsidRDefault="00266D3B" w:rsidP="00867444">
      <w:r>
        <w:separator/>
      </w:r>
    </w:p>
  </w:footnote>
  <w:footnote w:type="continuationSeparator" w:id="0">
    <w:p w:rsidR="00266D3B" w:rsidRDefault="00266D3B" w:rsidP="00867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2MWU4NGI0NGFkZDJkNjNhMmE5MjY3ZDJlYmI3NjgifQ=="/>
  </w:docVars>
  <w:rsids>
    <w:rsidRoot w:val="00800023"/>
    <w:rsid w:val="001C575A"/>
    <w:rsid w:val="00266D3B"/>
    <w:rsid w:val="00610EB2"/>
    <w:rsid w:val="00686692"/>
    <w:rsid w:val="006D3FB9"/>
    <w:rsid w:val="00800023"/>
    <w:rsid w:val="00863D85"/>
    <w:rsid w:val="00867444"/>
    <w:rsid w:val="008732D6"/>
    <w:rsid w:val="008A4D47"/>
    <w:rsid w:val="00C016F0"/>
    <w:rsid w:val="00E14345"/>
    <w:rsid w:val="01142C17"/>
    <w:rsid w:val="07C5765D"/>
    <w:rsid w:val="095415C9"/>
    <w:rsid w:val="10EB4816"/>
    <w:rsid w:val="1CAF49EC"/>
    <w:rsid w:val="280C027C"/>
    <w:rsid w:val="2DDD4697"/>
    <w:rsid w:val="36251143"/>
    <w:rsid w:val="37DF0782"/>
    <w:rsid w:val="41870846"/>
    <w:rsid w:val="705A1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C6DA8"/>
  <w15:docId w15:val="{5BAF38F3-D20B-4C7F-BA46-B22126A0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默认段落字体1"/>
    <w:semiHidden/>
    <w:qFormat/>
  </w:style>
  <w:style w:type="table" w:customStyle="1" w:styleId="10">
    <w:name w:val="普通表格1"/>
    <w:semiHidden/>
    <w:qFormat/>
    <w:tblPr>
      <w:tblCellMar>
        <w:top w:w="0" w:type="dxa"/>
        <w:left w:w="0" w:type="dxa"/>
        <w:bottom w:w="0" w:type="dxa"/>
        <w:right w:w="0" w:type="dxa"/>
      </w:tblCellMar>
    </w:tblPr>
  </w:style>
  <w:style w:type="character" w:customStyle="1" w:styleId="11">
    <w:name w:val="要点1"/>
    <w:qFormat/>
    <w:rPr>
      <w:b/>
    </w:rPr>
  </w:style>
  <w:style w:type="paragraph" w:customStyle="1" w:styleId="12">
    <w:name w:val="普通(网站)1"/>
    <w:basedOn w:val="a"/>
    <w:qFormat/>
    <w:pPr>
      <w:spacing w:before="100" w:beforeAutospacing="1" w:after="100" w:afterAutospacing="1"/>
      <w:jc w:val="left"/>
    </w:pPr>
    <w:rPr>
      <w:kern w:val="0"/>
      <w:sz w:val="24"/>
    </w:rPr>
  </w:style>
  <w:style w:type="paragraph" w:customStyle="1" w:styleId="13">
    <w:name w:val="页眉1"/>
    <w:basedOn w:val="a"/>
    <w:link w:val="Char"/>
    <w:qFormat/>
    <w:pPr>
      <w:pBdr>
        <w:bottom w:val="single" w:sz="6" w:space="1" w:color="000000"/>
      </w:pBdr>
      <w:tabs>
        <w:tab w:val="center" w:pos="4153"/>
        <w:tab w:val="right" w:pos="8306"/>
      </w:tabs>
      <w:snapToGrid w:val="0"/>
      <w:jc w:val="center"/>
    </w:pPr>
    <w:rPr>
      <w:sz w:val="18"/>
      <w:szCs w:val="18"/>
    </w:rPr>
  </w:style>
  <w:style w:type="character" w:customStyle="1" w:styleId="Char">
    <w:name w:val="页眉 Char"/>
    <w:link w:val="13"/>
    <w:qFormat/>
    <w:rPr>
      <w:rFonts w:ascii="Calibri" w:hAnsi="Calibri"/>
      <w:kern w:val="2"/>
      <w:sz w:val="18"/>
      <w:szCs w:val="18"/>
    </w:rPr>
  </w:style>
  <w:style w:type="paragraph" w:customStyle="1" w:styleId="14">
    <w:name w:val="页脚1"/>
    <w:basedOn w:val="a"/>
    <w:link w:val="Char0"/>
    <w:qFormat/>
    <w:pPr>
      <w:tabs>
        <w:tab w:val="center" w:pos="4153"/>
        <w:tab w:val="right" w:pos="8306"/>
      </w:tabs>
      <w:snapToGrid w:val="0"/>
      <w:jc w:val="left"/>
    </w:pPr>
    <w:rPr>
      <w:sz w:val="18"/>
      <w:szCs w:val="18"/>
    </w:rPr>
  </w:style>
  <w:style w:type="character" w:customStyle="1" w:styleId="Char0">
    <w:name w:val="页脚 Char"/>
    <w:link w:val="14"/>
    <w:qFormat/>
    <w:rPr>
      <w:rFonts w:ascii="Calibri" w:hAnsi="Calibri"/>
      <w:kern w:val="2"/>
      <w:sz w:val="18"/>
      <w:szCs w:val="18"/>
    </w:rPr>
  </w:style>
  <w:style w:type="paragraph" w:styleId="a3">
    <w:name w:val="header"/>
    <w:basedOn w:val="a"/>
    <w:link w:val="a4"/>
    <w:rsid w:val="008674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67444"/>
    <w:rPr>
      <w:rFonts w:ascii="Calibri" w:hAnsi="Calibri"/>
      <w:kern w:val="2"/>
      <w:sz w:val="18"/>
      <w:szCs w:val="18"/>
    </w:rPr>
  </w:style>
  <w:style w:type="paragraph" w:styleId="a5">
    <w:name w:val="footer"/>
    <w:basedOn w:val="a"/>
    <w:link w:val="a6"/>
    <w:rsid w:val="00867444"/>
    <w:pPr>
      <w:tabs>
        <w:tab w:val="center" w:pos="4153"/>
        <w:tab w:val="right" w:pos="8306"/>
      </w:tabs>
      <w:snapToGrid w:val="0"/>
      <w:jc w:val="left"/>
    </w:pPr>
    <w:rPr>
      <w:sz w:val="18"/>
      <w:szCs w:val="18"/>
    </w:rPr>
  </w:style>
  <w:style w:type="character" w:customStyle="1" w:styleId="a6">
    <w:name w:val="页脚 字符"/>
    <w:basedOn w:val="a0"/>
    <w:link w:val="a5"/>
    <w:rsid w:val="00867444"/>
    <w:rPr>
      <w:rFonts w:ascii="Calibri" w:hAnsi="Calibri"/>
      <w:kern w:val="2"/>
      <w:sz w:val="18"/>
      <w:szCs w:val="18"/>
    </w:rPr>
  </w:style>
  <w:style w:type="paragraph" w:styleId="a7">
    <w:name w:val="Balloon Text"/>
    <w:basedOn w:val="a"/>
    <w:link w:val="a8"/>
    <w:rsid w:val="008A4D47"/>
    <w:rPr>
      <w:sz w:val="18"/>
      <w:szCs w:val="18"/>
    </w:rPr>
  </w:style>
  <w:style w:type="character" w:customStyle="1" w:styleId="a8">
    <w:name w:val="批注框文本 字符"/>
    <w:basedOn w:val="a0"/>
    <w:link w:val="a7"/>
    <w:rsid w:val="008A4D47"/>
    <w:rPr>
      <w:rFonts w:ascii="Calibri" w:hAnsi="Calibri"/>
      <w:kern w:val="2"/>
      <w:sz w:val="18"/>
      <w:szCs w:val="18"/>
    </w:rPr>
  </w:style>
  <w:style w:type="paragraph" w:styleId="a9">
    <w:name w:val="Date"/>
    <w:basedOn w:val="a"/>
    <w:next w:val="a"/>
    <w:link w:val="aa"/>
    <w:rsid w:val="00E14345"/>
    <w:pPr>
      <w:ind w:leftChars="2500" w:left="100"/>
    </w:pPr>
  </w:style>
  <w:style w:type="character" w:customStyle="1" w:styleId="aa">
    <w:name w:val="日期 字符"/>
    <w:basedOn w:val="a0"/>
    <w:link w:val="a9"/>
    <w:rsid w:val="00E14345"/>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Huawei</cp:lastModifiedBy>
  <cp:revision>2</cp:revision>
  <cp:lastPrinted>2023-06-12T03:29:00Z</cp:lastPrinted>
  <dcterms:created xsi:type="dcterms:W3CDTF">2023-06-12T05:09:00Z</dcterms:created>
  <dcterms:modified xsi:type="dcterms:W3CDTF">2023-06-12T05:09:00Z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E9DFFD7A6F3048D78BE8520AF3D0124D_12</vt:lpwstr>
  </property>
</Properties>
</file>