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360" w:lineRule="auto"/>
        <w:jc w:val="left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生态课堂下滋养学生素养的有效策略”研究活动之</w:t>
      </w:r>
    </w:p>
    <w:p>
      <w:pPr>
        <w:ind w:firstLine="723" w:firstLineChars="200"/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——低语组“改进教学方法”集体备课活动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随着新一轮“双减政策”的全面落实，更为先进的教育理念如一股强劲的东风，给现行教育模式和教学方法以猛烈的冲击，它不但改变着教师的教学方法，也改变着学生的学习方法。因此，我们低语组本学期集体备课选择的主题是“改进教学方法”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IMG_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8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围绕“改进教学方法”这一主题，张茜老师进行了一课多磨课例研究活动。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eastAsia="zh-CN"/>
        </w:rPr>
        <w:t>第一次磨课，张老师主要采用字源识字为基础，解读文本，引导学生抓重点句理解课文内容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。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eastAsia="zh-CN"/>
        </w:rPr>
        <w:t>教学方法主要围绕讲授法、谈话法等进行的；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第二次磨课，张老师更注重学生的语言训练，要求学生发挥想象，练习说话。这一次磨课在原来的教学方法前提下增加了讨论法、练习法等，提高了课堂学习效率。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517900"/>
            <wp:effectExtent l="0" t="0" r="2540" b="6350"/>
            <wp:docPr id="2" name="图片 2" descr="IMG_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8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660140"/>
            <wp:effectExtent l="0" t="0" r="10160" b="16510"/>
            <wp:docPr id="3" name="图片 3" descr="QQ图片2023061613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306161354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总之，教学方法是提升课堂效率的最重要的法宝，运用多种方式教学可以打开学生的不同思路，提升创造能力。希望老师们在今后的教学中运用多种教学方法，开启语文学习新境界。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gxYjA1ZThmZTI5NTAyOTczNWZhNjA5NjAyNTAifQ=="/>
  </w:docVars>
  <w:rsids>
    <w:rsidRoot w:val="00000000"/>
    <w:rsid w:val="050041E8"/>
    <w:rsid w:val="109E1E63"/>
    <w:rsid w:val="35B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398</Characters>
  <Lines>0</Lines>
  <Paragraphs>0</Paragraphs>
  <TotalTime>20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2023-06-16T05:33:00Z</dcterms:created>
  <dc:creator>Administrator</dc:creator>
  <cp:lastModifiedBy>泡泡鱼</cp:lastModifiedBy>
  <dcterms:modified xsi:type="dcterms:W3CDTF">2023-06-28T03:37:44Z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F3F05CD55E76470182AF1CDD20302A7C_12</vt:lpwstr>
  </property>
</Properties>
</file>